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EastAsia" w:hAnsiTheme="minorHAnsi" w:cstheme="minorBidi"/>
          <w:color w:val="2E74B5" w:themeColor="accent5" w:themeShade="BF"/>
          <w:spacing w:val="-20"/>
          <w:sz w:val="40"/>
          <w:szCs w:val="40"/>
          <w:lang w:eastAsia="en-US"/>
        </w:rPr>
        <w:id w:val="651112299"/>
        <w:docPartObj>
          <w:docPartGallery w:val="Cover Pages"/>
          <w:docPartUnique/>
        </w:docPartObj>
      </w:sdtPr>
      <w:sdtEndPr/>
      <w:sdtContent>
        <w:p w14:paraId="61452C3A" w14:textId="5B4423D4" w:rsidR="00853885" w:rsidRDefault="00853885" w:rsidP="00EF544C">
          <w:pPr>
            <w:spacing w:line="276" w:lineRule="auto"/>
            <w:rPr>
              <w:rFonts w:asciiTheme="minorHAnsi" w:eastAsiaTheme="minorHAnsi" w:hAnsiTheme="minorHAnsi" w:cstheme="minorHAnsi"/>
              <w:color w:val="2E74B5" w:themeColor="accent5" w:themeShade="BF"/>
              <w:spacing w:val="-20"/>
              <w:sz w:val="40"/>
              <w:szCs w:val="40"/>
              <w:lang w:eastAsia="en-US"/>
            </w:rPr>
          </w:pPr>
        </w:p>
        <w:p w14:paraId="6E60EE89" w14:textId="77777777" w:rsidR="00E20392" w:rsidRDefault="00E20392" w:rsidP="00EF544C">
          <w:pPr>
            <w:spacing w:line="276" w:lineRule="auto"/>
            <w:rPr>
              <w:rFonts w:asciiTheme="minorHAnsi" w:eastAsiaTheme="minorHAnsi" w:hAnsiTheme="minorHAnsi" w:cstheme="minorHAnsi"/>
              <w:color w:val="2E74B5" w:themeColor="accent5" w:themeShade="BF"/>
              <w:spacing w:val="-20"/>
              <w:sz w:val="40"/>
              <w:szCs w:val="40"/>
              <w:lang w:eastAsia="en-US"/>
            </w:rPr>
          </w:pPr>
        </w:p>
        <w:p w14:paraId="3994A9BA" w14:textId="77777777" w:rsidR="00E20392" w:rsidRDefault="00E20392" w:rsidP="00EF544C">
          <w:pPr>
            <w:spacing w:line="276" w:lineRule="auto"/>
            <w:rPr>
              <w:rFonts w:asciiTheme="minorHAnsi" w:eastAsiaTheme="minorHAnsi" w:hAnsiTheme="minorHAnsi" w:cstheme="minorHAnsi"/>
              <w:color w:val="2E74B5" w:themeColor="accent5" w:themeShade="BF"/>
              <w:spacing w:val="-20"/>
              <w:sz w:val="40"/>
              <w:szCs w:val="40"/>
              <w:lang w:eastAsia="en-US"/>
            </w:rPr>
          </w:pPr>
        </w:p>
        <w:p w14:paraId="0F1B3381" w14:textId="77777777" w:rsidR="00E20392" w:rsidRDefault="00E20392" w:rsidP="00EF544C">
          <w:pPr>
            <w:spacing w:line="276" w:lineRule="auto"/>
            <w:rPr>
              <w:rFonts w:asciiTheme="minorHAnsi" w:eastAsiaTheme="minorHAnsi" w:hAnsiTheme="minorHAnsi" w:cstheme="minorHAnsi"/>
              <w:color w:val="2E74B5" w:themeColor="accent5" w:themeShade="BF"/>
              <w:spacing w:val="-20"/>
              <w:sz w:val="40"/>
              <w:szCs w:val="40"/>
              <w:lang w:eastAsia="en-US"/>
            </w:rPr>
          </w:pPr>
        </w:p>
        <w:p w14:paraId="36B219F9" w14:textId="77777777" w:rsidR="00E20392" w:rsidRDefault="00E20392" w:rsidP="00EF544C">
          <w:pPr>
            <w:spacing w:line="276" w:lineRule="auto"/>
            <w:rPr>
              <w:rFonts w:asciiTheme="minorHAnsi" w:eastAsiaTheme="minorHAnsi" w:hAnsiTheme="minorHAnsi" w:cstheme="minorHAnsi"/>
              <w:color w:val="2E74B5" w:themeColor="accent5" w:themeShade="BF"/>
              <w:spacing w:val="-20"/>
              <w:sz w:val="40"/>
              <w:szCs w:val="40"/>
              <w:lang w:eastAsia="en-US"/>
            </w:rPr>
          </w:pPr>
        </w:p>
        <w:p w14:paraId="048D3023" w14:textId="77777777" w:rsidR="00E20392" w:rsidRPr="0080347D" w:rsidRDefault="00E20392" w:rsidP="00EF544C">
          <w:pPr>
            <w:spacing w:line="276" w:lineRule="auto"/>
            <w:rPr>
              <w:rFonts w:asciiTheme="minorHAnsi" w:hAnsiTheme="minorHAnsi" w:cstheme="minorHAnsi"/>
            </w:rPr>
          </w:pPr>
        </w:p>
        <w:p w14:paraId="35BE9D04" w14:textId="77777777" w:rsidR="00853885" w:rsidRPr="0080347D" w:rsidRDefault="00853885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5B9BD5" w:themeColor="accent5"/>
              <w:sz w:val="28"/>
            </w:rPr>
          </w:pPr>
        </w:p>
        <w:p w14:paraId="0F3F4924" w14:textId="77777777" w:rsidR="00853885" w:rsidRPr="007F0C3D" w:rsidRDefault="00853885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bCs/>
              <w:color w:val="2F5496" w:themeColor="accent1" w:themeShade="BF"/>
              <w:sz w:val="28"/>
            </w:rPr>
          </w:pPr>
        </w:p>
        <w:p w14:paraId="300504A8" w14:textId="40B1EF15" w:rsidR="006D11EE" w:rsidRPr="0080347D" w:rsidRDefault="006D11EE" w:rsidP="00EF544C">
          <w:pPr>
            <w:pStyle w:val="Corpotesto"/>
            <w:spacing w:line="276" w:lineRule="auto"/>
            <w:jc w:val="center"/>
            <w:outlineLvl w:val="0"/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</w:pPr>
          <w:r w:rsidRPr="055F739C"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  <w:t xml:space="preserve">Verbale di campionamento </w:t>
          </w:r>
          <w:r w:rsidR="00711C5D"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  <w:t>delle rendicontazioni del target</w:t>
          </w:r>
          <w:r w:rsidR="0017755D"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  <w:t xml:space="preserve"> </w:t>
          </w:r>
          <w:r w:rsidR="00711C5D" w:rsidRPr="055F739C"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  <w:t>– M5C1-</w:t>
          </w:r>
          <w:r w:rsidR="00711C5D"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  <w:t xml:space="preserve">4 </w:t>
          </w:r>
          <w:r w:rsidR="1BD5E07A" w:rsidRPr="055F739C">
            <w:rPr>
              <w:rFonts w:asciiTheme="minorHAnsi" w:hAnsiTheme="minorHAnsi" w:cstheme="minorBidi"/>
              <w:b/>
              <w:bCs/>
              <w:i/>
              <w:iCs/>
              <w:color w:val="2F5496" w:themeColor="accent1" w:themeShade="BF"/>
              <w:sz w:val="32"/>
              <w:szCs w:val="32"/>
            </w:rPr>
            <w:t xml:space="preserve"> </w:t>
          </w:r>
          <w:r w:rsidR="000F36C0" w:rsidRPr="055F739C">
            <w:rPr>
              <w:rFonts w:asciiTheme="minorHAnsi" w:hAnsiTheme="minorHAnsi" w:cstheme="minorBidi"/>
              <w:b/>
              <w:bCs/>
              <w:i/>
              <w:iCs/>
              <w:color w:val="2F5496" w:themeColor="accent1" w:themeShade="BF"/>
              <w:sz w:val="32"/>
              <w:szCs w:val="32"/>
            </w:rPr>
            <w:t>formati</w:t>
          </w:r>
          <w:r w:rsidR="000F36C0" w:rsidRPr="055F739C"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  <w:t xml:space="preserve"> del Programma </w:t>
          </w:r>
          <w:r w:rsidR="00711C5D" w:rsidRPr="055F739C"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  <w:t xml:space="preserve">GOL </w:t>
          </w:r>
          <w:r w:rsidR="00711C5D"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  <w:t>presentate dalle Regioni</w:t>
          </w:r>
          <w:r w:rsidR="00DA241B"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  <w:t xml:space="preserve"> </w:t>
          </w:r>
          <w:r w:rsidR="00711C5D">
            <w:rPr>
              <w:rFonts w:asciiTheme="minorHAnsi" w:hAnsiTheme="minorHAnsi" w:cstheme="minorBidi"/>
              <w:b/>
              <w:i/>
              <w:color w:val="2F5496" w:themeColor="accent1" w:themeShade="BF"/>
              <w:sz w:val="32"/>
              <w:szCs w:val="32"/>
            </w:rPr>
            <w:t>e Province Autonome in qualità di soggetti attuatori del Programma</w:t>
          </w:r>
        </w:p>
        <w:p w14:paraId="498097CE" w14:textId="77777777" w:rsidR="00853885" w:rsidRPr="0080347D" w:rsidRDefault="00853885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8"/>
            </w:rPr>
          </w:pPr>
        </w:p>
        <w:p w14:paraId="654C8F41" w14:textId="77777777" w:rsidR="00853885" w:rsidRPr="0080347D" w:rsidRDefault="00853885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8"/>
            </w:rPr>
          </w:pPr>
        </w:p>
        <w:p w14:paraId="09ADD34A" w14:textId="77777777" w:rsidR="00853885" w:rsidRDefault="00853885" w:rsidP="00EF544C">
          <w:pPr>
            <w:pStyle w:val="Corpotesto"/>
            <w:spacing w:line="276" w:lineRule="auto"/>
            <w:ind w:left="0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26B8BFE5" w14:textId="77777777" w:rsidR="004E22E7" w:rsidRDefault="004E22E7" w:rsidP="00EF544C">
          <w:pPr>
            <w:pStyle w:val="Corpotesto"/>
            <w:spacing w:line="276" w:lineRule="auto"/>
            <w:ind w:left="0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44598BFB" w14:textId="77777777" w:rsidR="004E22E7" w:rsidRDefault="004E22E7" w:rsidP="00EF544C">
          <w:pPr>
            <w:pStyle w:val="Corpotesto"/>
            <w:spacing w:line="276" w:lineRule="auto"/>
            <w:ind w:left="0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751C944C" w14:textId="77777777" w:rsidR="004E22E7" w:rsidRDefault="004E22E7" w:rsidP="00EF544C">
          <w:pPr>
            <w:pStyle w:val="Corpotesto"/>
            <w:spacing w:line="276" w:lineRule="auto"/>
            <w:ind w:left="0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08B37C3B" w14:textId="77777777" w:rsidR="004E22E7" w:rsidRDefault="004E22E7" w:rsidP="00EF544C">
          <w:pPr>
            <w:pStyle w:val="Corpotesto"/>
            <w:spacing w:line="276" w:lineRule="auto"/>
            <w:ind w:left="0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7E50AD53" w14:textId="77777777" w:rsidR="004E22E7" w:rsidRDefault="004E22E7" w:rsidP="00EF544C">
          <w:pPr>
            <w:pStyle w:val="Corpotesto"/>
            <w:spacing w:line="276" w:lineRule="auto"/>
            <w:ind w:left="0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08C4287F" w14:textId="77777777" w:rsidR="004E22E7" w:rsidRDefault="004E22E7" w:rsidP="00EF544C">
          <w:pPr>
            <w:pStyle w:val="Corpotesto"/>
            <w:spacing w:line="276" w:lineRule="auto"/>
            <w:ind w:left="0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39CD0F1E" w14:textId="77777777" w:rsidR="004E22E7" w:rsidRPr="0080347D" w:rsidRDefault="004E22E7" w:rsidP="00EF544C">
          <w:pPr>
            <w:pStyle w:val="Corpotesto"/>
            <w:spacing w:line="276" w:lineRule="auto"/>
            <w:ind w:left="0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6C8F65F8" w14:textId="77777777" w:rsidR="00853885" w:rsidRPr="0080347D" w:rsidRDefault="00853885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447BBC0" w14:textId="0AD6138E" w:rsidR="00853885" w:rsidRPr="0080347D" w:rsidRDefault="00853885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1B8F7DD" w14:textId="4009CBDA" w:rsidR="00853885" w:rsidRPr="0080347D" w:rsidRDefault="00853885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2DE399E" w14:textId="325550EB" w:rsidR="00853885" w:rsidRPr="0080347D" w:rsidRDefault="00853885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0E0E1E24" w14:textId="77777777" w:rsidR="00853885" w:rsidRPr="0080347D" w:rsidRDefault="00853885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EFA9AE0" w14:textId="77777777" w:rsidR="00853885" w:rsidRDefault="00853885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7A2128C3" w14:textId="77777777" w:rsidR="004E22E7" w:rsidRDefault="004E22E7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718BB5D9" w14:textId="77777777" w:rsidR="004E22E7" w:rsidRDefault="004E22E7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10C1CEF3" w14:textId="77777777" w:rsidR="004E22E7" w:rsidRDefault="004E22E7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3878834A" w14:textId="77777777" w:rsidR="004E22E7" w:rsidRDefault="004E22E7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0DC7CAC3" w14:textId="77777777" w:rsidR="004E22E7" w:rsidRDefault="004E22E7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38EB72A8" w14:textId="77777777" w:rsidR="004E22E7" w:rsidRDefault="004E22E7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2C0BEDAA" w14:textId="77777777" w:rsidR="004E22E7" w:rsidRDefault="004E22E7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B28C440" w14:textId="77777777" w:rsidR="004E22E7" w:rsidRDefault="004E22E7" w:rsidP="00EF544C">
          <w:pPr>
            <w:pStyle w:val="Corpotesto"/>
            <w:spacing w:line="276" w:lineRule="au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27D05DCE" w14:textId="657FC3E2" w:rsidR="00853885" w:rsidRPr="0080347D" w:rsidRDefault="00672EC2" w:rsidP="00EF544C">
          <w:pPr>
            <w:pStyle w:val="numpagina"/>
            <w:spacing w:line="276" w:lineRule="auto"/>
            <w:ind w:firstLine="38"/>
            <w:rPr>
              <w:rFonts w:asciiTheme="minorHAnsi" w:hAnsiTheme="minorHAnsi" w:cstheme="minorHAnsi"/>
            </w:rPr>
          </w:pPr>
        </w:p>
      </w:sdtContent>
    </w:sdt>
    <w:p w14:paraId="533988E2" w14:textId="54E271B2" w:rsidR="00853885" w:rsidRPr="0080347D" w:rsidRDefault="00853885" w:rsidP="00EF544C">
      <w:pPr>
        <w:spacing w:line="276" w:lineRule="auto"/>
        <w:rPr>
          <w:rFonts w:asciiTheme="minorHAnsi" w:hAnsiTheme="minorHAnsi" w:cstheme="minorHAnsi"/>
        </w:rPr>
      </w:pPr>
    </w:p>
    <w:p w14:paraId="12B26F8B" w14:textId="77777777" w:rsidR="00873E83" w:rsidRDefault="00873E83" w:rsidP="00EF544C">
      <w:pPr>
        <w:keepNext/>
        <w:keepLines/>
        <w:pBdr>
          <w:bottom w:val="single" w:sz="12" w:space="1" w:color="1F4E79"/>
        </w:pBdr>
        <w:spacing w:after="240" w:line="276" w:lineRule="auto"/>
        <w:ind w:left="720" w:hanging="360"/>
        <w:jc w:val="both"/>
        <w:outlineLvl w:val="0"/>
        <w:rPr>
          <w:rFonts w:asciiTheme="minorHAnsi" w:hAnsiTheme="minorHAnsi" w:cstheme="minorHAnsi"/>
          <w:b/>
          <w:bCs/>
          <w:caps/>
          <w:color w:val="1F4E79"/>
        </w:rPr>
      </w:pPr>
      <w:bookmarkStart w:id="0" w:name="_Toc38614179"/>
      <w:r w:rsidRPr="0080347D">
        <w:rPr>
          <w:rFonts w:asciiTheme="minorHAnsi" w:hAnsiTheme="minorHAnsi" w:cstheme="minorHAnsi"/>
          <w:b/>
          <w:bCs/>
          <w:caps/>
          <w:color w:val="1F4E79"/>
        </w:rPr>
        <w:t>Premessa</w:t>
      </w:r>
      <w:bookmarkEnd w:id="0"/>
    </w:p>
    <w:p w14:paraId="1474F745" w14:textId="2C1B6402" w:rsidR="008347A7" w:rsidRDefault="008347A7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5A5D90">
        <w:rPr>
          <w:rFonts w:ascii="Avenir Next LT Pro Light" w:hAnsi="Avenir Next LT Pro Light" w:cs="Segoe UI Light"/>
          <w:sz w:val="22"/>
          <w:szCs w:val="22"/>
        </w:rPr>
        <w:t xml:space="preserve">Il presente verbale </w:t>
      </w:r>
      <w:r>
        <w:rPr>
          <w:rFonts w:ascii="Avenir Next LT Pro Light" w:hAnsi="Avenir Next LT Pro Light" w:cs="Segoe UI Light"/>
          <w:sz w:val="22"/>
          <w:szCs w:val="22"/>
        </w:rPr>
        <w:t>di campionamento viene redatto al fine di selezionare, da parte dell’</w:t>
      </w:r>
      <w:r w:rsidRPr="00A249D2">
        <w:rPr>
          <w:rFonts w:ascii="Avenir Next LT Pro Light" w:hAnsi="Avenir Next LT Pro Light" w:cs="Segoe UI Light"/>
          <w:sz w:val="22"/>
          <w:szCs w:val="22"/>
        </w:rPr>
        <w:t>Ufficio</w:t>
      </w:r>
      <w:r>
        <w:rPr>
          <w:rFonts w:ascii="Avenir Next LT Pro Light" w:hAnsi="Avenir Next LT Pro Light" w:cs="Segoe UI Light"/>
          <w:sz w:val="22"/>
          <w:szCs w:val="22"/>
        </w:rPr>
        <w:t xml:space="preserve"> III</w:t>
      </w:r>
      <w:r w:rsidRPr="00A249D2">
        <w:rPr>
          <w:rFonts w:ascii="Avenir Next LT Pro Light" w:hAnsi="Avenir Next LT Pro Light" w:cs="Segoe UI Light"/>
          <w:sz w:val="22"/>
          <w:szCs w:val="22"/>
        </w:rPr>
        <w:t xml:space="preserve"> </w:t>
      </w:r>
      <w:r>
        <w:rPr>
          <w:rFonts w:ascii="Avenir Next LT Pro Light" w:hAnsi="Avenir Next LT Pro Light" w:cs="Segoe UI Light"/>
          <w:sz w:val="22"/>
          <w:szCs w:val="22"/>
        </w:rPr>
        <w:t>“R</w:t>
      </w:r>
      <w:r w:rsidRPr="00A249D2">
        <w:rPr>
          <w:rFonts w:ascii="Avenir Next LT Pro Light" w:hAnsi="Avenir Next LT Pro Light" w:cs="Segoe UI Light"/>
          <w:sz w:val="22"/>
          <w:szCs w:val="22"/>
        </w:rPr>
        <w:t xml:space="preserve">endicontazione e </w:t>
      </w:r>
      <w:r>
        <w:rPr>
          <w:rFonts w:ascii="Avenir Next LT Pro Light" w:hAnsi="Avenir Next LT Pro Light" w:cs="Segoe UI Light"/>
          <w:sz w:val="22"/>
          <w:szCs w:val="22"/>
        </w:rPr>
        <w:t>C</w:t>
      </w:r>
      <w:r w:rsidRPr="00A249D2">
        <w:rPr>
          <w:rFonts w:ascii="Avenir Next LT Pro Light" w:hAnsi="Avenir Next LT Pro Light" w:cs="Segoe UI Light"/>
          <w:sz w:val="22"/>
          <w:szCs w:val="22"/>
        </w:rPr>
        <w:t>ontrollo</w:t>
      </w:r>
      <w:r>
        <w:rPr>
          <w:rFonts w:ascii="Avenir Next LT Pro Light" w:hAnsi="Avenir Next LT Pro Light" w:cs="Segoe UI Light"/>
          <w:sz w:val="22"/>
          <w:szCs w:val="22"/>
        </w:rPr>
        <w:t xml:space="preserve">” dell’Unità di Missione per il PNRR, </w:t>
      </w:r>
      <w:r w:rsidR="000F36C0">
        <w:rPr>
          <w:rFonts w:ascii="Avenir Next LT Pro Light" w:hAnsi="Avenir Next LT Pro Light" w:cs="Segoe UI Light"/>
          <w:sz w:val="22"/>
          <w:szCs w:val="22"/>
        </w:rPr>
        <w:t xml:space="preserve">i </w:t>
      </w:r>
      <w:r w:rsidR="3EED264D" w:rsidRPr="68903413">
        <w:rPr>
          <w:rFonts w:ascii="Avenir Next LT Pro Light" w:hAnsi="Avenir Next LT Pro Light" w:cs="Segoe UI Light"/>
          <w:sz w:val="22"/>
          <w:szCs w:val="22"/>
        </w:rPr>
        <w:t>beneficiari</w:t>
      </w:r>
      <w:r w:rsidR="000F36C0">
        <w:rPr>
          <w:rFonts w:ascii="Avenir Next LT Pro Light" w:hAnsi="Avenir Next LT Pro Light" w:cs="Segoe UI Light"/>
          <w:sz w:val="22"/>
          <w:szCs w:val="22"/>
        </w:rPr>
        <w:t xml:space="preserve"> formati</w:t>
      </w:r>
      <w:r w:rsidR="002047F9">
        <w:rPr>
          <w:rFonts w:ascii="Avenir Next LT Pro Light" w:hAnsi="Avenir Next LT Pro Light" w:cs="Segoe UI Light"/>
          <w:sz w:val="22"/>
          <w:szCs w:val="22"/>
        </w:rPr>
        <w:t>, da sottoporre a verifica,</w:t>
      </w:r>
      <w:r w:rsidR="000F36C0">
        <w:rPr>
          <w:rFonts w:ascii="Avenir Next LT Pro Light" w:hAnsi="Avenir Next LT Pro Light" w:cs="Segoe UI Light"/>
          <w:sz w:val="22"/>
          <w:szCs w:val="22"/>
        </w:rPr>
        <w:t xml:space="preserve"> che concorrono al raggiungimento del </w:t>
      </w:r>
      <w:r w:rsidR="000F36C0" w:rsidRPr="0025420A">
        <w:rPr>
          <w:rFonts w:ascii="Avenir Next LT Pro Light" w:hAnsi="Avenir Next LT Pro Light" w:cs="Segoe UI Light"/>
          <w:i/>
          <w:iCs/>
          <w:sz w:val="22"/>
          <w:szCs w:val="22"/>
        </w:rPr>
        <w:t>Target</w:t>
      </w:r>
      <w:r w:rsidR="000F36C0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38592C">
        <w:rPr>
          <w:rFonts w:ascii="Avenir Next LT Pro Light" w:hAnsi="Avenir Next LT Pro Light" w:cs="Segoe UI Light"/>
          <w:sz w:val="22"/>
          <w:szCs w:val="22"/>
        </w:rPr>
        <w:t>M5C1</w:t>
      </w:r>
      <w:r w:rsidR="00DA241B">
        <w:rPr>
          <w:rFonts w:ascii="Avenir Next LT Pro Light" w:hAnsi="Avenir Next LT Pro Light" w:cs="Segoe UI Light"/>
          <w:sz w:val="22"/>
          <w:szCs w:val="22"/>
        </w:rPr>
        <w:t xml:space="preserve">- </w:t>
      </w:r>
      <w:r w:rsidR="0038592C">
        <w:rPr>
          <w:rFonts w:ascii="Avenir Next LT Pro Light" w:hAnsi="Avenir Next LT Pro Light" w:cs="Segoe UI Light"/>
          <w:sz w:val="22"/>
          <w:szCs w:val="22"/>
        </w:rPr>
        <w:t>4</w:t>
      </w:r>
      <w:r w:rsidR="000F36C0">
        <w:rPr>
          <w:rFonts w:ascii="Avenir Next LT Pro Light" w:hAnsi="Avenir Next LT Pro Light" w:cs="Segoe UI Light"/>
          <w:sz w:val="22"/>
          <w:szCs w:val="22"/>
        </w:rPr>
        <w:t xml:space="preserve">, </w:t>
      </w:r>
      <w:r w:rsidR="00DA241B">
        <w:rPr>
          <w:rFonts w:ascii="Avenir Next LT Pro Light" w:hAnsi="Avenir Next LT Pro Light" w:cs="Segoe UI Light"/>
          <w:sz w:val="22"/>
          <w:szCs w:val="22"/>
        </w:rPr>
        <w:t>(</w:t>
      </w:r>
      <w:r w:rsidR="000F36C0" w:rsidRPr="000F36C0">
        <w:rPr>
          <w:rFonts w:ascii="Avenir Next LT Pro Light" w:hAnsi="Avenir Next LT Pro Light" w:cs="Segoe UI Light"/>
          <w:sz w:val="22"/>
          <w:szCs w:val="22"/>
        </w:rPr>
        <w:t>800 mila formati, di cui 300 mila in competenze digitali</w:t>
      </w:r>
      <w:r w:rsidR="000F36C0">
        <w:rPr>
          <w:rFonts w:ascii="Avenir Next LT Pro Light" w:hAnsi="Avenir Next LT Pro Light" w:cs="Segoe UI Light"/>
          <w:sz w:val="22"/>
          <w:szCs w:val="22"/>
        </w:rPr>
        <w:t>)</w:t>
      </w:r>
      <w:r w:rsidR="002047F9">
        <w:rPr>
          <w:rFonts w:ascii="Avenir Next LT Pro Light" w:hAnsi="Avenir Next LT Pro Light" w:cs="Segoe UI Light"/>
          <w:sz w:val="22"/>
          <w:szCs w:val="22"/>
        </w:rPr>
        <w:t>, la cui scadenza per la rendicontazione è prevista il 31 dicembre 2025.</w:t>
      </w:r>
    </w:p>
    <w:p w14:paraId="2B6374C2" w14:textId="58E2B70A" w:rsidR="008431FF" w:rsidRDefault="005E4764" w:rsidP="008431FF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Sono</w:t>
      </w:r>
      <w:r w:rsidR="008431FF" w:rsidRPr="008431FF">
        <w:rPr>
          <w:rFonts w:ascii="Avenir Next LT Pro Light" w:hAnsi="Avenir Next LT Pro Light" w:cs="Segoe UI Light"/>
          <w:sz w:val="22"/>
          <w:szCs w:val="22"/>
        </w:rPr>
        <w:t xml:space="preserve"> definiti formati i </w:t>
      </w:r>
      <w:r w:rsidR="09AF36EB" w:rsidRPr="04CC70FD">
        <w:rPr>
          <w:rFonts w:ascii="Avenir Next LT Pro Light" w:hAnsi="Avenir Next LT Pro Light" w:cs="Segoe UI Light"/>
          <w:sz w:val="22"/>
          <w:szCs w:val="22"/>
        </w:rPr>
        <w:t>soggetti</w:t>
      </w:r>
      <w:r w:rsidR="008431FF" w:rsidRPr="23749FBA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8431FF" w:rsidRPr="008431FF">
        <w:rPr>
          <w:rFonts w:ascii="Avenir Next LT Pro Light" w:hAnsi="Avenir Next LT Pro Light" w:cs="Segoe UI Light"/>
          <w:sz w:val="22"/>
          <w:szCs w:val="22"/>
        </w:rPr>
        <w:t>raggiunti dal Programma GOL che abbia</w:t>
      </w:r>
      <w:r w:rsidR="008431FF">
        <w:rPr>
          <w:rFonts w:ascii="Avenir Next LT Pro Light" w:hAnsi="Avenir Next LT Pro Light" w:cs="Segoe UI Light"/>
          <w:sz w:val="22"/>
          <w:szCs w:val="22"/>
        </w:rPr>
        <w:t>n</w:t>
      </w:r>
      <w:r w:rsidR="008431FF" w:rsidRPr="008431FF">
        <w:rPr>
          <w:rFonts w:ascii="Avenir Next LT Pro Light" w:hAnsi="Avenir Next LT Pro Light" w:cs="Segoe UI Light"/>
          <w:sz w:val="22"/>
          <w:szCs w:val="22"/>
        </w:rPr>
        <w:t>o concluso un percorso formativo coerente con la Circolare ANPAL 5 agosto 2022 n.1.</w:t>
      </w:r>
    </w:p>
    <w:p w14:paraId="48A9F7DD" w14:textId="77777777" w:rsidR="008431FF" w:rsidRDefault="008431FF" w:rsidP="008431FF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55A8CB0F" w14:textId="56434356" w:rsidR="005E4764" w:rsidRPr="005E4764" w:rsidRDefault="005E4764" w:rsidP="005E4764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DA241B">
        <w:rPr>
          <w:rFonts w:ascii="Avenir Next LT Pro Light" w:hAnsi="Avenir Next LT Pro Light" w:cs="Segoe UI Light"/>
          <w:sz w:val="22"/>
          <w:szCs w:val="22"/>
        </w:rPr>
        <w:t xml:space="preserve">Il </w:t>
      </w:r>
      <w:r w:rsidRPr="0025420A">
        <w:rPr>
          <w:rFonts w:ascii="Avenir Next LT Pro Light" w:hAnsi="Avenir Next LT Pro Light" w:cs="Segoe UI Light"/>
          <w:i/>
          <w:iCs/>
          <w:sz w:val="22"/>
          <w:szCs w:val="22"/>
        </w:rPr>
        <w:t>target</w:t>
      </w:r>
      <w:r w:rsidRPr="00DA241B">
        <w:rPr>
          <w:rFonts w:ascii="Avenir Next LT Pro Light" w:hAnsi="Avenir Next LT Pro Light" w:cs="Segoe UI Light"/>
          <w:sz w:val="22"/>
          <w:szCs w:val="22"/>
        </w:rPr>
        <w:t xml:space="preserve"> M5C1 – 4 sarà rendicontato</w:t>
      </w:r>
      <w:r w:rsidR="00DA241B">
        <w:rPr>
          <w:rFonts w:ascii="Avenir Next LT Pro Light" w:hAnsi="Avenir Next LT Pro Light" w:cs="Segoe UI Light"/>
          <w:sz w:val="22"/>
          <w:szCs w:val="22"/>
        </w:rPr>
        <w:t>,</w:t>
      </w:r>
      <w:r w:rsidRPr="00DA241B">
        <w:rPr>
          <w:rFonts w:ascii="Avenir Next LT Pro Light" w:hAnsi="Avenir Next LT Pro Light" w:cs="Segoe UI Light"/>
          <w:sz w:val="22"/>
          <w:szCs w:val="22"/>
        </w:rPr>
        <w:t xml:space="preserve"> come previsto negli OA</w:t>
      </w:r>
      <w:r w:rsidR="00157429">
        <w:rPr>
          <w:rStyle w:val="Rimandonotaapidipagina"/>
          <w:rFonts w:ascii="Avenir Next LT Pro Light" w:hAnsi="Avenir Next LT Pro Light" w:cs="Segoe UI Light"/>
          <w:sz w:val="22"/>
          <w:szCs w:val="22"/>
        </w:rPr>
        <w:footnoteReference w:id="2"/>
      </w:r>
      <w:r w:rsidRPr="00DA241B">
        <w:rPr>
          <w:rFonts w:ascii="Avenir Next LT Pro Light" w:hAnsi="Avenir Next LT Pro Light" w:cs="Segoe UI Light"/>
          <w:sz w:val="22"/>
          <w:szCs w:val="22"/>
        </w:rPr>
        <w:t xml:space="preserve"> relativ</w:t>
      </w:r>
      <w:r w:rsidR="00521109" w:rsidRPr="00DA241B">
        <w:rPr>
          <w:rFonts w:ascii="Avenir Next LT Pro Light" w:hAnsi="Avenir Next LT Pro Light" w:cs="Segoe UI Light"/>
          <w:sz w:val="22"/>
          <w:szCs w:val="22"/>
        </w:rPr>
        <w:t>i</w:t>
      </w:r>
      <w:r w:rsidRPr="00DA241B">
        <w:rPr>
          <w:rFonts w:ascii="Avenir Next LT Pro Light" w:hAnsi="Avenir Next LT Pro Light" w:cs="Segoe UI Light"/>
          <w:sz w:val="22"/>
          <w:szCs w:val="22"/>
        </w:rPr>
        <w:t xml:space="preserve"> al target </w:t>
      </w:r>
      <w:r w:rsidR="00521109" w:rsidRPr="00DA241B">
        <w:rPr>
          <w:rFonts w:ascii="Avenir Next LT Pro Light" w:hAnsi="Avenir Next LT Pro Light" w:cs="Segoe UI Light"/>
          <w:sz w:val="22"/>
          <w:szCs w:val="22"/>
        </w:rPr>
        <w:t xml:space="preserve">in </w:t>
      </w:r>
      <w:r w:rsidR="00DA241B" w:rsidRPr="00DA241B">
        <w:rPr>
          <w:rFonts w:ascii="Avenir Next LT Pro Light" w:hAnsi="Avenir Next LT Pro Light" w:cs="Segoe UI Light"/>
          <w:sz w:val="22"/>
          <w:szCs w:val="22"/>
        </w:rPr>
        <w:t>considerazione</w:t>
      </w:r>
      <w:r w:rsidR="00DA241B">
        <w:rPr>
          <w:rFonts w:ascii="Avenir Next LT Pro Light" w:hAnsi="Avenir Next LT Pro Light" w:cs="Segoe UI Light"/>
          <w:sz w:val="22"/>
          <w:szCs w:val="22"/>
        </w:rPr>
        <w:t>,</w:t>
      </w:r>
      <w:r w:rsidR="00DA241B" w:rsidRPr="00DA241B">
        <w:rPr>
          <w:rFonts w:ascii="Avenir Next LT Pro Light" w:hAnsi="Avenir Next LT Pro Light" w:cs="Segoe UI Light"/>
          <w:sz w:val="22"/>
          <w:szCs w:val="22"/>
        </w:rPr>
        <w:t xml:space="preserve"> attraverso</w:t>
      </w:r>
      <w:r w:rsidR="00521109" w:rsidRPr="00DA241B">
        <w:rPr>
          <w:rFonts w:ascii="Avenir Next LT Pro Light" w:hAnsi="Avenir Next LT Pro Light" w:cs="Segoe UI Light"/>
          <w:sz w:val="22"/>
          <w:szCs w:val="22"/>
        </w:rPr>
        <w:t xml:space="preserve"> u</w:t>
      </w:r>
      <w:r w:rsidRPr="00DA241B">
        <w:rPr>
          <w:rFonts w:ascii="Avenir Next LT Pro Light" w:hAnsi="Avenir Next LT Pro Light" w:cs="Segoe UI Light"/>
          <w:sz w:val="22"/>
          <w:szCs w:val="22"/>
        </w:rPr>
        <w:t>n elenco</w:t>
      </w:r>
      <w:r w:rsidR="002047F9">
        <w:rPr>
          <w:rFonts w:ascii="Avenir Next LT Pro Light" w:hAnsi="Avenir Next LT Pro Light" w:cs="Segoe UI Light"/>
          <w:sz w:val="22"/>
          <w:szCs w:val="22"/>
        </w:rPr>
        <w:t xml:space="preserve"> di</w:t>
      </w:r>
      <w:r w:rsidRPr="00DA241B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521109" w:rsidRPr="00DA241B">
        <w:rPr>
          <w:rFonts w:ascii="Avenir Next LT Pro Light" w:hAnsi="Avenir Next LT Pro Light" w:cs="Segoe UI Light"/>
          <w:sz w:val="22"/>
          <w:szCs w:val="22"/>
        </w:rPr>
        <w:t xml:space="preserve">attestati di </w:t>
      </w:r>
      <w:r w:rsidRPr="00DA241B">
        <w:rPr>
          <w:rFonts w:ascii="Avenir Next LT Pro Light" w:hAnsi="Avenir Next LT Pro Light" w:cs="Segoe UI Light"/>
          <w:sz w:val="22"/>
          <w:szCs w:val="22"/>
        </w:rPr>
        <w:t xml:space="preserve">completamento </w:t>
      </w:r>
      <w:r w:rsidR="00521109" w:rsidRPr="00DA241B">
        <w:rPr>
          <w:rFonts w:ascii="Avenir Next LT Pro Light" w:hAnsi="Avenir Next LT Pro Light" w:cs="Segoe UI Light"/>
          <w:sz w:val="22"/>
          <w:szCs w:val="22"/>
        </w:rPr>
        <w:t xml:space="preserve">dell’attività formativa </w:t>
      </w:r>
      <w:r w:rsidRPr="00DA241B">
        <w:rPr>
          <w:rFonts w:ascii="Avenir Next LT Pro Light" w:hAnsi="Avenir Next LT Pro Light" w:cs="Segoe UI Light"/>
          <w:sz w:val="22"/>
          <w:szCs w:val="22"/>
        </w:rPr>
        <w:t>svolt</w:t>
      </w:r>
      <w:r w:rsidR="00521109" w:rsidRPr="00DA241B">
        <w:rPr>
          <w:rFonts w:ascii="Avenir Next LT Pro Light" w:hAnsi="Avenir Next LT Pro Light" w:cs="Segoe UI Light"/>
          <w:sz w:val="22"/>
          <w:szCs w:val="22"/>
        </w:rPr>
        <w:t>a</w:t>
      </w:r>
      <w:r w:rsidRPr="00DA241B">
        <w:rPr>
          <w:rFonts w:ascii="Avenir Next LT Pro Light" w:hAnsi="Avenir Next LT Pro Light" w:cs="Segoe UI Light"/>
          <w:sz w:val="22"/>
          <w:szCs w:val="22"/>
        </w:rPr>
        <w:t xml:space="preserve"> per ogni persona in conformità alla legislazione nazionale, e un riferimento all'argomento della formazione fornita che può servire a verificare il raggiungimento dell'obiettivo secondario.</w:t>
      </w:r>
    </w:p>
    <w:p w14:paraId="2AF260C3" w14:textId="77777777" w:rsidR="00521109" w:rsidRDefault="00521109" w:rsidP="008431FF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1510CDA5" w14:textId="0F4240F6" w:rsidR="008431FF" w:rsidRDefault="00DA241B" w:rsidP="008431FF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È</w:t>
      </w:r>
      <w:r w:rsidR="00521109">
        <w:rPr>
          <w:rFonts w:ascii="Avenir Next LT Pro Light" w:hAnsi="Avenir Next LT Pro Light" w:cs="Segoe UI Light"/>
          <w:sz w:val="22"/>
          <w:szCs w:val="22"/>
        </w:rPr>
        <w:t xml:space="preserve"> stato quindi predisposto e allegato al Manuale del soggetto attuatore un format di Tracciato contenente le informazioni necessarie per identificare ogni singolo soggetto formato che</w:t>
      </w:r>
      <w:r w:rsidR="002047F9">
        <w:rPr>
          <w:rFonts w:ascii="Avenir Next LT Pro Light" w:hAnsi="Avenir Next LT Pro Light" w:cs="Segoe UI Light"/>
          <w:sz w:val="22"/>
          <w:szCs w:val="22"/>
        </w:rPr>
        <w:t>,</w:t>
      </w:r>
      <w:r w:rsidR="00521109">
        <w:rPr>
          <w:rFonts w:ascii="Avenir Next LT Pro Light" w:hAnsi="Avenir Next LT Pro Light" w:cs="Segoe UI Light"/>
          <w:sz w:val="22"/>
          <w:szCs w:val="22"/>
        </w:rPr>
        <w:t xml:space="preserve"> periodicamente</w:t>
      </w:r>
      <w:r w:rsidR="002047F9">
        <w:rPr>
          <w:rFonts w:ascii="Avenir Next LT Pro Light" w:hAnsi="Avenir Next LT Pro Light" w:cs="Segoe UI Light"/>
          <w:sz w:val="22"/>
          <w:szCs w:val="22"/>
        </w:rPr>
        <w:t>,</w:t>
      </w:r>
      <w:r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4C635A3C" w:rsidRPr="13598D94">
        <w:rPr>
          <w:rFonts w:ascii="Avenir Next LT Pro Light" w:hAnsi="Avenir Next LT Pro Light" w:cs="Segoe UI Light"/>
          <w:sz w:val="22"/>
          <w:szCs w:val="22"/>
        </w:rPr>
        <w:t xml:space="preserve">ciascuna </w:t>
      </w:r>
      <w:r w:rsidR="4C635A3C" w:rsidRPr="07029189">
        <w:rPr>
          <w:rFonts w:ascii="Avenir Next LT Pro Light" w:hAnsi="Avenir Next LT Pro Light" w:cs="Segoe UI Light"/>
          <w:sz w:val="22"/>
          <w:szCs w:val="22"/>
        </w:rPr>
        <w:t>A</w:t>
      </w:r>
      <w:r w:rsidR="7F1BD4E4" w:rsidRPr="07029189">
        <w:rPr>
          <w:rFonts w:ascii="Avenir Next LT Pro Light" w:hAnsi="Avenir Next LT Pro Light" w:cs="Segoe UI Light"/>
          <w:sz w:val="22"/>
          <w:szCs w:val="22"/>
        </w:rPr>
        <w:t>mministrazione</w:t>
      </w:r>
      <w:r w:rsidR="7F1BD4E4" w:rsidRPr="1FB93396">
        <w:rPr>
          <w:rFonts w:ascii="Avenir Next LT Pro Light" w:hAnsi="Avenir Next LT Pro Light" w:cs="Segoe UI Light"/>
          <w:sz w:val="22"/>
          <w:szCs w:val="22"/>
        </w:rPr>
        <w:t xml:space="preserve"> regionale</w:t>
      </w:r>
      <w:r w:rsidR="008431FF" w:rsidRPr="008431FF">
        <w:rPr>
          <w:rFonts w:ascii="Avenir Next LT Pro Light" w:hAnsi="Avenir Next LT Pro Light" w:cs="Segoe UI Light"/>
          <w:sz w:val="22"/>
          <w:szCs w:val="22"/>
        </w:rPr>
        <w:t xml:space="preserve"> è </w:t>
      </w:r>
      <w:r w:rsidR="008431FF" w:rsidRPr="1A562701">
        <w:rPr>
          <w:rFonts w:ascii="Avenir Next LT Pro Light" w:hAnsi="Avenir Next LT Pro Light" w:cs="Segoe UI Light"/>
          <w:sz w:val="22"/>
          <w:szCs w:val="22"/>
        </w:rPr>
        <w:t>tenut</w:t>
      </w:r>
      <w:r w:rsidR="061921C4" w:rsidRPr="1A562701">
        <w:rPr>
          <w:rFonts w:ascii="Avenir Next LT Pro Light" w:hAnsi="Avenir Next LT Pro Light" w:cs="Segoe UI Light"/>
          <w:sz w:val="22"/>
          <w:szCs w:val="22"/>
        </w:rPr>
        <w:t>a</w:t>
      </w:r>
      <w:r w:rsidR="0017755D">
        <w:rPr>
          <w:rFonts w:ascii="Avenir Next LT Pro Light" w:hAnsi="Avenir Next LT Pro Light" w:cs="Segoe UI Light"/>
          <w:sz w:val="22"/>
          <w:szCs w:val="22"/>
        </w:rPr>
        <w:t xml:space="preserve"> a</w:t>
      </w:r>
      <w:r w:rsidR="061921C4" w:rsidRPr="1A562701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2047F9">
        <w:rPr>
          <w:rFonts w:ascii="Avenir Next LT Pro Light" w:hAnsi="Avenir Next LT Pro Light" w:cs="Segoe UI Light"/>
          <w:sz w:val="22"/>
          <w:szCs w:val="22"/>
        </w:rPr>
        <w:t>compilare e</w:t>
      </w:r>
      <w:r w:rsidR="008431FF" w:rsidRPr="1A562701">
        <w:rPr>
          <w:rFonts w:ascii="Avenir Next LT Pro Light" w:hAnsi="Avenir Next LT Pro Light" w:cs="Segoe UI Light"/>
          <w:sz w:val="22"/>
          <w:szCs w:val="22"/>
        </w:rPr>
        <w:t>d</w:t>
      </w:r>
      <w:r w:rsidR="008431FF" w:rsidRPr="008431FF">
        <w:rPr>
          <w:rFonts w:ascii="Avenir Next LT Pro Light" w:hAnsi="Avenir Next LT Pro Light" w:cs="Segoe UI Light"/>
          <w:sz w:val="22"/>
          <w:szCs w:val="22"/>
        </w:rPr>
        <w:t xml:space="preserve"> inviare all’Ufficio di rendicontazione</w:t>
      </w:r>
      <w:r w:rsidR="0017755D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836AC0">
        <w:rPr>
          <w:rFonts w:ascii="Avenir Next LT Pro Light" w:hAnsi="Avenir Next LT Pro Light" w:cs="Segoe UI Light"/>
          <w:sz w:val="22"/>
          <w:szCs w:val="22"/>
        </w:rPr>
        <w:t>insieme</w:t>
      </w:r>
      <w:r w:rsidR="00521109">
        <w:rPr>
          <w:rFonts w:ascii="Avenir Next LT Pro Light" w:hAnsi="Avenir Next LT Pro Light" w:cs="Segoe UI Light"/>
          <w:sz w:val="22"/>
          <w:szCs w:val="22"/>
        </w:rPr>
        <w:t xml:space="preserve"> al</w:t>
      </w:r>
      <w:r w:rsidR="008431FF" w:rsidRPr="008431FF">
        <w:rPr>
          <w:rFonts w:ascii="Avenir Next LT Pro Light" w:hAnsi="Avenir Next LT Pro Light" w:cs="Segoe UI Light"/>
          <w:sz w:val="22"/>
          <w:szCs w:val="22"/>
        </w:rPr>
        <w:t>la relativa check-list di controllo</w:t>
      </w:r>
      <w:r w:rsidR="00521109">
        <w:rPr>
          <w:rFonts w:ascii="Avenir Next LT Pro Light" w:hAnsi="Avenir Next LT Pro Light" w:cs="Segoe UI Light"/>
          <w:sz w:val="22"/>
          <w:szCs w:val="22"/>
        </w:rPr>
        <w:t xml:space="preserve"> (il processo, la tempistica e gli strumenti sono puntualmente descritti nella </w:t>
      </w:r>
      <w:r w:rsidR="000B289E">
        <w:rPr>
          <w:rFonts w:ascii="Avenir Next LT Pro Light" w:hAnsi="Avenir Next LT Pro Light" w:cs="Segoe UI Light"/>
          <w:sz w:val="22"/>
          <w:szCs w:val="22"/>
        </w:rPr>
        <w:t>sezione 6.1 del Manuale)</w:t>
      </w:r>
      <w:r w:rsidR="008431FF">
        <w:rPr>
          <w:rFonts w:ascii="Avenir Next LT Pro Light" w:hAnsi="Avenir Next LT Pro Light" w:cs="Segoe UI Light"/>
          <w:sz w:val="22"/>
          <w:szCs w:val="22"/>
        </w:rPr>
        <w:t>.</w:t>
      </w:r>
    </w:p>
    <w:p w14:paraId="13E0B131" w14:textId="626B37AE" w:rsidR="008431FF" w:rsidRDefault="008431FF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A seguito d</w:t>
      </w:r>
      <w:r w:rsidR="00E542F8">
        <w:rPr>
          <w:rFonts w:ascii="Avenir Next LT Pro Light" w:hAnsi="Avenir Next LT Pro Light" w:cs="Segoe UI Light"/>
          <w:sz w:val="22"/>
          <w:szCs w:val="22"/>
        </w:rPr>
        <w:t>elle</w:t>
      </w:r>
      <w:r>
        <w:rPr>
          <w:rFonts w:ascii="Avenir Next LT Pro Light" w:hAnsi="Avenir Next LT Pro Light" w:cs="Segoe UI Light"/>
          <w:sz w:val="22"/>
          <w:szCs w:val="22"/>
        </w:rPr>
        <w:t xml:space="preserve"> suddette trasmissioni documentali, le attività di competenza dell’Ufficio di Rendicontazione e controllo si sostanziano in:</w:t>
      </w:r>
    </w:p>
    <w:p w14:paraId="70A0BF10" w14:textId="27472476" w:rsidR="00131666" w:rsidRDefault="00131666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670208C1" w14:textId="6DD80DD1" w:rsidR="00D542B3" w:rsidRPr="00131666" w:rsidRDefault="009D43EB" w:rsidP="00CB72B3">
      <w:pPr>
        <w:pStyle w:val="Paragrafoelenco"/>
        <w:numPr>
          <w:ilvl w:val="3"/>
          <w:numId w:val="2"/>
        </w:numPr>
        <w:spacing w:line="276" w:lineRule="auto"/>
        <w:ind w:left="1134"/>
        <w:rPr>
          <w:rFonts w:ascii="Avenir Next LT Pro Light" w:hAnsi="Avenir Next LT Pro Light" w:cs="Segoe UI Light"/>
        </w:rPr>
      </w:pPr>
      <w:r w:rsidRPr="00CB116E">
        <w:rPr>
          <w:rFonts w:ascii="Avenir Next LT Pro Light" w:hAnsi="Avenir Next LT Pro Light" w:cs="Segoe UI Light"/>
          <w:b/>
          <w:bCs/>
        </w:rPr>
        <w:t xml:space="preserve">controlli formali on desk al 100%, </w:t>
      </w:r>
      <w:r w:rsidR="008431FF" w:rsidRPr="00D542B3">
        <w:rPr>
          <w:rFonts w:ascii="Avenir Next LT Pro Light" w:hAnsi="Avenir Next LT Pro Light" w:cs="Segoe UI Light"/>
        </w:rPr>
        <w:t>de</w:t>
      </w:r>
      <w:r w:rsidR="00D542B3" w:rsidRPr="00D542B3">
        <w:rPr>
          <w:rFonts w:ascii="Avenir Next LT Pro Light" w:hAnsi="Avenir Next LT Pro Light" w:cs="Segoe UI Light"/>
        </w:rPr>
        <w:t xml:space="preserve">lla correttezza </w:t>
      </w:r>
      <w:r w:rsidR="31ED3E6C" w:rsidRPr="3FDB6B52">
        <w:rPr>
          <w:rFonts w:ascii="Avenir Next LT Pro Light" w:hAnsi="Avenir Next LT Pro Light" w:cs="Segoe UI Light"/>
        </w:rPr>
        <w:t>e della conformità</w:t>
      </w:r>
      <w:r w:rsidR="00D542B3" w:rsidRPr="3FDB6B52">
        <w:rPr>
          <w:rFonts w:ascii="Avenir Next LT Pro Light" w:hAnsi="Avenir Next LT Pro Light" w:cs="Segoe UI Light"/>
        </w:rPr>
        <w:t xml:space="preserve"> </w:t>
      </w:r>
      <w:r w:rsidR="00D542B3" w:rsidRPr="00D542B3">
        <w:rPr>
          <w:rFonts w:ascii="Avenir Next LT Pro Light" w:hAnsi="Avenir Next LT Pro Light" w:cs="Segoe UI Light"/>
        </w:rPr>
        <w:t>del</w:t>
      </w:r>
      <w:r w:rsidR="008431FF" w:rsidRPr="00D542B3">
        <w:rPr>
          <w:rFonts w:ascii="Avenir Next LT Pro Light" w:hAnsi="Avenir Next LT Pro Light" w:cs="Segoe UI Light"/>
        </w:rPr>
        <w:t xml:space="preserve"> Tracciat</w:t>
      </w:r>
      <w:r w:rsidR="00D542B3" w:rsidRPr="00D542B3">
        <w:rPr>
          <w:rFonts w:ascii="Avenir Next LT Pro Light" w:hAnsi="Avenir Next LT Pro Light" w:cs="Segoe UI Light"/>
        </w:rPr>
        <w:t>o</w:t>
      </w:r>
      <w:r w:rsidR="008431FF" w:rsidRPr="00D542B3">
        <w:rPr>
          <w:rFonts w:ascii="Avenir Next LT Pro Light" w:hAnsi="Avenir Next LT Pro Light" w:cs="Segoe UI Light"/>
        </w:rPr>
        <w:t xml:space="preserve"> </w:t>
      </w:r>
      <w:r w:rsidR="008431FF" w:rsidRPr="0025420A">
        <w:rPr>
          <w:rFonts w:ascii="Avenir Next LT Pro Light" w:hAnsi="Avenir Next LT Pro Light" w:cs="Segoe UI Light"/>
          <w:i/>
          <w:iCs/>
        </w:rPr>
        <w:t>Relevant</w:t>
      </w:r>
      <w:r w:rsidR="008431FF" w:rsidRPr="00D542B3">
        <w:rPr>
          <w:rFonts w:ascii="Avenir Next LT Pro Light" w:hAnsi="Avenir Next LT Pro Light" w:cs="Segoe UI Light"/>
        </w:rPr>
        <w:t xml:space="preserve"> M5C1-4</w:t>
      </w:r>
      <w:r w:rsidR="00D542B3" w:rsidRPr="00D542B3">
        <w:rPr>
          <w:rFonts w:ascii="Avenir Next LT Pro Light" w:hAnsi="Avenir Next LT Pro Light" w:cs="Segoe UI Light"/>
        </w:rPr>
        <w:t xml:space="preserve"> e della relativa Check-list di controllo, trasmessi da ciascuna Amministrazione regionale</w:t>
      </w:r>
      <w:r w:rsidRPr="00CB116E">
        <w:rPr>
          <w:rFonts w:ascii="Avenir Next LT Pro Light" w:hAnsi="Avenir Next LT Pro Light" w:cs="Segoe UI Light"/>
        </w:rPr>
        <w:t>;</w:t>
      </w:r>
    </w:p>
    <w:p w14:paraId="1E660516" w14:textId="605066D1" w:rsidR="237A4FCE" w:rsidRDefault="237A4FCE" w:rsidP="237A4FCE">
      <w:pPr>
        <w:pStyle w:val="Paragrafoelenco"/>
        <w:spacing w:line="276" w:lineRule="auto"/>
        <w:ind w:left="1134"/>
        <w:rPr>
          <w:rFonts w:ascii="Avenir Next LT Pro Light" w:hAnsi="Avenir Next LT Pro Light" w:cs="Segoe UI Light"/>
        </w:rPr>
      </w:pPr>
    </w:p>
    <w:p w14:paraId="57D8ADEE" w14:textId="19C72840" w:rsidR="009D43EB" w:rsidRPr="00CB116E" w:rsidRDefault="009D43EB" w:rsidP="00CB72B3">
      <w:pPr>
        <w:pStyle w:val="Paragrafoelenco"/>
        <w:numPr>
          <w:ilvl w:val="3"/>
          <w:numId w:val="2"/>
        </w:numPr>
        <w:spacing w:line="276" w:lineRule="auto"/>
        <w:ind w:left="1134"/>
        <w:rPr>
          <w:rFonts w:ascii="Avenir Next LT Pro Light" w:hAnsi="Avenir Next LT Pro Light" w:cs="Segoe UI Light"/>
        </w:rPr>
      </w:pPr>
      <w:r w:rsidRPr="00CB116E">
        <w:rPr>
          <w:rFonts w:ascii="Avenir Next LT Pro Light" w:hAnsi="Avenir Next LT Pro Light" w:cs="Segoe UI Light"/>
          <w:b/>
          <w:bCs/>
        </w:rPr>
        <w:t>controlli sostanziali</w:t>
      </w:r>
      <w:r w:rsidR="00D542B3" w:rsidRPr="00B80BE8">
        <w:rPr>
          <w:rFonts w:ascii="Avenir Next LT Pro Light" w:hAnsi="Avenir Next LT Pro Light" w:cs="Segoe UI Light"/>
          <w:b/>
          <w:bCs/>
        </w:rPr>
        <w:t xml:space="preserve">, </w:t>
      </w:r>
      <w:r w:rsidRPr="00B80BE8">
        <w:rPr>
          <w:rFonts w:ascii="Avenir Next LT Pro Light" w:hAnsi="Avenir Next LT Pro Light" w:cs="Segoe UI Light"/>
          <w:b/>
          <w:bCs/>
        </w:rPr>
        <w:t xml:space="preserve">da svolgere a </w:t>
      </w:r>
      <w:r w:rsidRPr="58A117F9">
        <w:rPr>
          <w:rFonts w:ascii="Avenir Next LT Pro Light" w:hAnsi="Avenir Next LT Pro Light" w:cs="Segoe UI Light"/>
          <w:b/>
          <w:bCs/>
        </w:rPr>
        <w:t>campione</w:t>
      </w:r>
      <w:r w:rsidR="383E5093" w:rsidRPr="4E38A41F">
        <w:rPr>
          <w:rFonts w:ascii="Avenir Next LT Pro Light" w:hAnsi="Avenir Next LT Pro Light" w:cs="Segoe UI Light"/>
          <w:b/>
          <w:bCs/>
        </w:rPr>
        <w:t>,</w:t>
      </w:r>
      <w:r w:rsidR="763E4017" w:rsidRPr="128A0C1E">
        <w:rPr>
          <w:rFonts w:ascii="Avenir Next LT Pro Light" w:hAnsi="Avenir Next LT Pro Light" w:cs="Segoe UI Light"/>
        </w:rPr>
        <w:t xml:space="preserve"> </w:t>
      </w:r>
      <w:r w:rsidR="00D542B3" w:rsidRPr="00514D86">
        <w:rPr>
          <w:rFonts w:ascii="Avenir Next LT Pro Light" w:hAnsi="Avenir Next LT Pro Light" w:cs="Segoe UI Light"/>
        </w:rPr>
        <w:t>su</w:t>
      </w:r>
      <w:r w:rsidR="00E542F8" w:rsidRPr="00514D86">
        <w:rPr>
          <w:rFonts w:ascii="Avenir Next LT Pro Light" w:hAnsi="Avenir Next LT Pro Light" w:cs="Segoe UI Light"/>
        </w:rPr>
        <w:t>i dati presenti</w:t>
      </w:r>
      <w:r w:rsidR="00E542F8">
        <w:rPr>
          <w:rFonts w:ascii="Avenir Next LT Pro Light" w:hAnsi="Avenir Next LT Pro Light" w:cs="Segoe UI Light"/>
        </w:rPr>
        <w:t xml:space="preserve"> in</w:t>
      </w:r>
      <w:r w:rsidR="00D542B3">
        <w:rPr>
          <w:rFonts w:ascii="Avenir Next LT Pro Light" w:hAnsi="Avenir Next LT Pro Light" w:cs="Segoe UI Light"/>
        </w:rPr>
        <w:t xml:space="preserve"> ogni Tracciato </w:t>
      </w:r>
      <w:r w:rsidR="00D542B3" w:rsidRPr="0025420A">
        <w:rPr>
          <w:rFonts w:ascii="Avenir Next LT Pro Light" w:hAnsi="Avenir Next LT Pro Light" w:cs="Segoe UI Light"/>
          <w:i/>
          <w:iCs/>
        </w:rPr>
        <w:t>Relevant</w:t>
      </w:r>
      <w:r w:rsidR="00D542B3">
        <w:rPr>
          <w:rFonts w:ascii="Avenir Next LT Pro Light" w:hAnsi="Avenir Next LT Pro Light" w:cs="Segoe UI Light"/>
        </w:rPr>
        <w:t xml:space="preserve"> M5C1-4 trasmesso da ciascuna Amministrazione regionale.</w:t>
      </w:r>
    </w:p>
    <w:p w14:paraId="19BF2FE3" w14:textId="4BC88EC2" w:rsidR="74C8AE8B" w:rsidRDefault="74C8AE8B" w:rsidP="74C8AE8B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  <w:highlight w:val="yellow"/>
        </w:rPr>
      </w:pPr>
    </w:p>
    <w:p w14:paraId="083B8BFA" w14:textId="1BF1F0BE" w:rsidR="008347A7" w:rsidRDefault="008347A7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Le presenti operazioni di campionament</w:t>
      </w:r>
      <w:r w:rsidR="00B24AEE">
        <w:rPr>
          <w:rFonts w:ascii="Avenir Next LT Pro Light" w:hAnsi="Avenir Next LT Pro Light" w:cs="Segoe UI Light"/>
          <w:sz w:val="22"/>
          <w:szCs w:val="22"/>
        </w:rPr>
        <w:t>o prendono a riferimento tutti</w:t>
      </w:r>
      <w:r w:rsidR="00D542B3">
        <w:rPr>
          <w:rFonts w:ascii="Avenir Next LT Pro Light" w:hAnsi="Avenir Next LT Pro Light" w:cs="Segoe UI Light"/>
          <w:sz w:val="22"/>
          <w:szCs w:val="22"/>
        </w:rPr>
        <w:t xml:space="preserve"> i beneficiari</w:t>
      </w:r>
      <w:r w:rsidR="003A6700">
        <w:rPr>
          <w:rFonts w:ascii="Avenir Next LT Pro Light" w:hAnsi="Avenir Next LT Pro Light" w:cs="Segoe UI Light"/>
          <w:sz w:val="22"/>
          <w:szCs w:val="22"/>
        </w:rPr>
        <w:t xml:space="preserve"> formati alla data </w:t>
      </w:r>
      <w:r w:rsidR="003A6700" w:rsidRPr="00DA241B">
        <w:rPr>
          <w:rFonts w:ascii="Avenir Next LT Pro Light" w:hAnsi="Avenir Next LT Pro Light" w:cs="Segoe UI Light"/>
          <w:sz w:val="22"/>
          <w:szCs w:val="22"/>
          <w:u w:val="single"/>
        </w:rPr>
        <w:t>del 30 novembre 2024</w:t>
      </w:r>
      <w:r w:rsidR="003A6700">
        <w:rPr>
          <w:rFonts w:ascii="Avenir Next LT Pro Light" w:hAnsi="Avenir Next LT Pro Light" w:cs="Segoe UI Light"/>
          <w:sz w:val="22"/>
          <w:szCs w:val="22"/>
        </w:rPr>
        <w:t xml:space="preserve"> e</w:t>
      </w:r>
      <w:r w:rsidR="00D542B3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3A6700">
        <w:rPr>
          <w:rFonts w:ascii="Avenir Next LT Pro Light" w:hAnsi="Avenir Next LT Pro Light" w:cs="Segoe UI Light"/>
          <w:sz w:val="22"/>
          <w:szCs w:val="22"/>
        </w:rPr>
        <w:t>individuati</w:t>
      </w:r>
      <w:r w:rsidR="00D542B3">
        <w:rPr>
          <w:rFonts w:ascii="Avenir Next LT Pro Light" w:hAnsi="Avenir Next LT Pro Light" w:cs="Segoe UI Light"/>
          <w:sz w:val="22"/>
          <w:szCs w:val="22"/>
        </w:rPr>
        <w:t xml:space="preserve"> nel Tracciato </w:t>
      </w:r>
      <w:r w:rsidR="00D542B3" w:rsidRPr="0025420A">
        <w:rPr>
          <w:rFonts w:ascii="Avenir Next LT Pro Light" w:hAnsi="Avenir Next LT Pro Light" w:cs="Segoe UI Light"/>
          <w:i/>
          <w:iCs/>
          <w:sz w:val="22"/>
          <w:szCs w:val="22"/>
        </w:rPr>
        <w:t>Relevant</w:t>
      </w:r>
      <w:r w:rsidR="00D542B3">
        <w:rPr>
          <w:rFonts w:ascii="Avenir Next LT Pro Light" w:hAnsi="Avenir Next LT Pro Light" w:cs="Segoe UI Light"/>
          <w:sz w:val="22"/>
          <w:szCs w:val="22"/>
        </w:rPr>
        <w:t xml:space="preserve"> M5C1-4</w:t>
      </w:r>
      <w:r w:rsidR="000B289E">
        <w:rPr>
          <w:rFonts w:ascii="Avenir Next LT Pro Light" w:hAnsi="Avenir Next LT Pro Light" w:cs="Segoe UI Light"/>
          <w:sz w:val="22"/>
          <w:szCs w:val="22"/>
        </w:rPr>
        <w:t xml:space="preserve"> trasmesso </w:t>
      </w:r>
      <w:r w:rsidR="00625F56">
        <w:rPr>
          <w:rFonts w:ascii="Avenir Next LT Pro Light" w:hAnsi="Avenir Next LT Pro Light" w:cs="Segoe UI Light"/>
          <w:sz w:val="22"/>
          <w:szCs w:val="22"/>
        </w:rPr>
        <w:t xml:space="preserve">dalla </w:t>
      </w:r>
      <w:r w:rsidR="00AE4A2D" w:rsidRPr="00672EC2">
        <w:rPr>
          <w:rFonts w:ascii="Avenir Next LT Pro Light" w:hAnsi="Avenir Next LT Pro Light" w:cs="Segoe UI Light"/>
          <w:sz w:val="22"/>
          <w:szCs w:val="22"/>
          <w:highlight w:val="yellow"/>
        </w:rPr>
        <w:t>Regione/</w:t>
      </w:r>
      <w:r w:rsidR="00780B91" w:rsidRPr="00672EC2">
        <w:rPr>
          <w:rFonts w:ascii="Avenir Next LT Pro Light" w:hAnsi="Avenir Next LT Pro Light" w:cs="Segoe UI Light"/>
          <w:sz w:val="22"/>
          <w:szCs w:val="22"/>
          <w:highlight w:val="yellow"/>
        </w:rPr>
        <w:t xml:space="preserve">PA </w:t>
      </w:r>
      <w:r w:rsidR="00AE4A2D" w:rsidRPr="00672EC2">
        <w:rPr>
          <w:rFonts w:ascii="Avenir Next LT Pro Light" w:hAnsi="Avenir Next LT Pro Light" w:cs="Segoe UI Light"/>
          <w:sz w:val="22"/>
          <w:szCs w:val="22"/>
          <w:highlight w:val="yellow"/>
        </w:rPr>
        <w:t>__________________________</w:t>
      </w:r>
      <w:r w:rsidR="00780B91" w:rsidRPr="00672EC2">
        <w:rPr>
          <w:rFonts w:ascii="Avenir Next LT Pro Light" w:hAnsi="Avenir Next LT Pro Light" w:cs="Segoe UI Light"/>
          <w:sz w:val="22"/>
          <w:szCs w:val="22"/>
          <w:highlight w:val="yellow"/>
        </w:rPr>
        <w:t>.</w:t>
      </w:r>
    </w:p>
    <w:p w14:paraId="43D50486" w14:textId="77777777" w:rsidR="00057FEA" w:rsidRDefault="00057FEA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6C5EAA52" w14:textId="77777777" w:rsidR="00057FEA" w:rsidRDefault="00057FEA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0E92907A" w14:textId="77777777" w:rsidR="00057FEA" w:rsidRPr="0080347D" w:rsidRDefault="00057FEA" w:rsidP="00EF544C">
      <w:pPr>
        <w:keepNext/>
        <w:keepLines/>
        <w:pBdr>
          <w:bottom w:val="single" w:sz="12" w:space="1" w:color="1F4E79"/>
        </w:pBdr>
        <w:spacing w:after="240" w:line="276" w:lineRule="auto"/>
        <w:ind w:left="720" w:hanging="360"/>
        <w:jc w:val="both"/>
        <w:outlineLvl w:val="0"/>
        <w:rPr>
          <w:rFonts w:asciiTheme="minorHAnsi" w:hAnsiTheme="minorHAnsi" w:cstheme="minorHAnsi"/>
          <w:b/>
          <w:bCs/>
          <w:caps/>
          <w:color w:val="1F4E79"/>
        </w:rPr>
      </w:pPr>
      <w:bookmarkStart w:id="1" w:name="_Toc38614181"/>
      <w:r w:rsidRPr="0080347D">
        <w:rPr>
          <w:rFonts w:asciiTheme="minorHAnsi" w:hAnsiTheme="minorHAnsi" w:cstheme="minorHAnsi"/>
          <w:b/>
          <w:bCs/>
          <w:caps/>
          <w:color w:val="1F4E79"/>
        </w:rPr>
        <w:t>LAVORO SVOLTO</w:t>
      </w:r>
      <w:bookmarkEnd w:id="1"/>
    </w:p>
    <w:p w14:paraId="04450E64" w14:textId="3D7DD580" w:rsidR="00E542F8" w:rsidRPr="00514D86" w:rsidRDefault="00E542F8" w:rsidP="00E542F8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514D86">
        <w:rPr>
          <w:rFonts w:ascii="Avenir Next LT Pro Light" w:hAnsi="Avenir Next LT Pro Light" w:cs="Segoe UI Light"/>
          <w:sz w:val="22"/>
          <w:szCs w:val="22"/>
        </w:rPr>
        <w:t xml:space="preserve">Il giorno </w:t>
      </w:r>
      <w:r w:rsidR="00AE4A2D">
        <w:rPr>
          <w:rFonts w:ascii="Avenir Next LT Pro Light" w:hAnsi="Avenir Next LT Pro Light" w:cs="Segoe UI Light"/>
          <w:sz w:val="22"/>
          <w:szCs w:val="22"/>
        </w:rPr>
        <w:t>XX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 del mese di </w:t>
      </w:r>
      <w:r w:rsidR="00AE4A2D">
        <w:rPr>
          <w:rFonts w:ascii="Avenir Next LT Pro Light" w:hAnsi="Avenir Next LT Pro Light" w:cs="Segoe UI Light"/>
          <w:sz w:val="22"/>
          <w:szCs w:val="22"/>
        </w:rPr>
        <w:t>XXXX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, alle ore </w:t>
      </w:r>
      <w:r w:rsidR="00AE4A2D">
        <w:rPr>
          <w:rFonts w:ascii="Avenir Next LT Pro Light" w:hAnsi="Avenir Next LT Pro Light" w:cs="Segoe UI Light"/>
          <w:sz w:val="22"/>
          <w:szCs w:val="22"/>
        </w:rPr>
        <w:t>XX</w:t>
      </w:r>
      <w:r w:rsidRPr="00514D86">
        <w:rPr>
          <w:rFonts w:ascii="Avenir Next LT Pro Light" w:hAnsi="Avenir Next LT Pro Light" w:cs="Segoe UI Light"/>
          <w:sz w:val="22"/>
          <w:szCs w:val="22"/>
        </w:rPr>
        <w:t>:</w:t>
      </w:r>
      <w:r w:rsidR="00AE4A2D">
        <w:rPr>
          <w:rFonts w:ascii="Avenir Next LT Pro Light" w:hAnsi="Avenir Next LT Pro Light" w:cs="Segoe UI Light"/>
          <w:sz w:val="22"/>
          <w:szCs w:val="22"/>
        </w:rPr>
        <w:t>XX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, presso la sede dell’UdM si è provveduto, successivamente alla verifica formale della documentazione trasmessa e attestata nella </w:t>
      </w:r>
      <w:r w:rsidRPr="00AE4A2D">
        <w:rPr>
          <w:rFonts w:ascii="Avenir Next LT Pro Light" w:hAnsi="Avenir Next LT Pro Light" w:cs="Segoe UI Light"/>
          <w:i/>
          <w:iCs/>
          <w:sz w:val="22"/>
          <w:szCs w:val="22"/>
        </w:rPr>
        <w:t>check-list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 di verifica adottata dall’Ufficio di rendicontazione e controllo, alla selezione del campione dei beneficiari formati da sottoporre a controllo sostanziale, in base alle regole di seguito descritte.</w:t>
      </w:r>
    </w:p>
    <w:p w14:paraId="6845D670" w14:textId="77777777" w:rsidR="00E542F8" w:rsidRDefault="00E542F8" w:rsidP="00E542F8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514D86">
        <w:rPr>
          <w:rFonts w:ascii="Avenir Next LT Pro Light" w:hAnsi="Avenir Next LT Pro Light" w:cs="Segoe UI Light"/>
          <w:sz w:val="22"/>
          <w:szCs w:val="22"/>
        </w:rPr>
        <w:t xml:space="preserve">Sono presenti Valeria Di Palma (Responsabile Ufficio di Rendicontazione e controllo) e Nicola Ordine (Responsabile Unità Funzionale Controllo </w:t>
      </w:r>
      <w:r w:rsidRPr="00514D86">
        <w:rPr>
          <w:rFonts w:ascii="Avenir Next LT Pro Light" w:hAnsi="Avenir Next LT Pro Light" w:cs="Segoe UI Light"/>
          <w:i/>
          <w:iCs/>
          <w:sz w:val="22"/>
          <w:szCs w:val="22"/>
        </w:rPr>
        <w:t>Milestone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 e </w:t>
      </w:r>
      <w:r w:rsidRPr="00514D86">
        <w:rPr>
          <w:rFonts w:ascii="Avenir Next LT Pro Light" w:hAnsi="Avenir Next LT Pro Light" w:cs="Segoe UI Light"/>
          <w:i/>
          <w:iCs/>
          <w:sz w:val="22"/>
          <w:szCs w:val="22"/>
        </w:rPr>
        <w:t>Target</w:t>
      </w:r>
      <w:r w:rsidRPr="00514D86">
        <w:rPr>
          <w:rFonts w:ascii="Avenir Next LT Pro Light" w:hAnsi="Avenir Next LT Pro Light" w:cs="Segoe UI Light"/>
          <w:sz w:val="22"/>
          <w:szCs w:val="22"/>
        </w:rPr>
        <w:t>), coadiuvati dal supporto tecnico prestato da INVITALIA.</w:t>
      </w:r>
    </w:p>
    <w:p w14:paraId="73B5689D" w14:textId="77777777" w:rsidR="00E542F8" w:rsidRDefault="00E542F8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051CC35B" w14:textId="117B4E0B" w:rsidR="00057FEA" w:rsidRPr="003C7AD6" w:rsidRDefault="00057FEA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3C7AD6">
        <w:rPr>
          <w:rFonts w:ascii="Avenir Next LT Pro Light" w:hAnsi="Avenir Next LT Pro Light" w:cs="Segoe UI Light"/>
          <w:sz w:val="22"/>
          <w:szCs w:val="22"/>
        </w:rPr>
        <w:t>Il lavoro svolto per documentare il campionamento è rappresentato nel presente verbale suddiviso come segue:</w:t>
      </w:r>
    </w:p>
    <w:p w14:paraId="3B7F3A33" w14:textId="77777777" w:rsidR="00057FEA" w:rsidRPr="00CE4E32" w:rsidRDefault="00057FEA" w:rsidP="00CB72B3">
      <w:pPr>
        <w:pStyle w:val="Paragrafoelenco"/>
        <w:numPr>
          <w:ilvl w:val="0"/>
          <w:numId w:val="1"/>
        </w:numPr>
        <w:spacing w:line="276" w:lineRule="auto"/>
        <w:rPr>
          <w:rFonts w:ascii="Avenir Next LT Pro Light" w:hAnsi="Avenir Next LT Pro Light" w:cs="Segoe UI Light"/>
        </w:rPr>
      </w:pPr>
      <w:r w:rsidRPr="00CE4E32">
        <w:rPr>
          <w:rFonts w:ascii="Avenir Next LT Pro Light" w:hAnsi="Avenir Next LT Pro Light" w:cs="Segoe UI Light"/>
        </w:rPr>
        <w:t>metodologia di campionamento applicata;</w:t>
      </w:r>
    </w:p>
    <w:p w14:paraId="640059F6" w14:textId="77777777" w:rsidR="00057FEA" w:rsidRPr="003C7AD6" w:rsidRDefault="00057FEA" w:rsidP="00CB72B3">
      <w:pPr>
        <w:pStyle w:val="Paragrafoelenco"/>
        <w:numPr>
          <w:ilvl w:val="0"/>
          <w:numId w:val="1"/>
        </w:numPr>
        <w:spacing w:line="276" w:lineRule="auto"/>
        <w:rPr>
          <w:rFonts w:ascii="Avenir Next LT Pro Light" w:hAnsi="Avenir Next LT Pro Light" w:cs="Segoe UI Light"/>
        </w:rPr>
      </w:pPr>
      <w:r w:rsidRPr="003C7AD6">
        <w:rPr>
          <w:rFonts w:ascii="Avenir Next LT Pro Light" w:hAnsi="Avenir Next LT Pro Light" w:cs="Segoe UI Light"/>
        </w:rPr>
        <w:t>campione estratto.</w:t>
      </w:r>
    </w:p>
    <w:p w14:paraId="7F9B943B" w14:textId="77777777" w:rsidR="00057FEA" w:rsidRDefault="00057FEA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2866B36B" w14:textId="77777777" w:rsidR="00057FEA" w:rsidRPr="00E20392" w:rsidRDefault="00057FEA" w:rsidP="00EF544C">
      <w:pPr>
        <w:keepNext/>
        <w:keepLines/>
        <w:pBdr>
          <w:bottom w:val="single" w:sz="12" w:space="1" w:color="1F4E79"/>
        </w:pBdr>
        <w:spacing w:after="240" w:line="276" w:lineRule="auto"/>
        <w:ind w:left="720" w:hanging="360"/>
        <w:jc w:val="both"/>
        <w:outlineLvl w:val="0"/>
        <w:rPr>
          <w:rFonts w:asciiTheme="minorHAnsi" w:hAnsiTheme="minorHAnsi" w:cstheme="minorHAnsi"/>
          <w:b/>
          <w:bCs/>
          <w:caps/>
          <w:color w:val="1F4E79"/>
        </w:rPr>
      </w:pPr>
      <w:r w:rsidRPr="00E20392">
        <w:rPr>
          <w:rFonts w:asciiTheme="minorHAnsi" w:hAnsiTheme="minorHAnsi" w:cstheme="minorHAnsi"/>
          <w:b/>
          <w:bCs/>
          <w:caps/>
          <w:color w:val="1F4E79"/>
        </w:rPr>
        <w:t>Metodologia di campionamento applicata</w:t>
      </w:r>
    </w:p>
    <w:p w14:paraId="0BC62C2E" w14:textId="4620C374" w:rsidR="00E473CF" w:rsidRDefault="001B2351" w:rsidP="004C09F4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La </w:t>
      </w:r>
      <w:r w:rsidR="009526DF" w:rsidRPr="003D0E37">
        <w:rPr>
          <w:rFonts w:ascii="Avenir Next LT Pro Light" w:hAnsi="Avenir Next LT Pro Light" w:cs="Segoe UI Light"/>
          <w:sz w:val="22"/>
          <w:szCs w:val="22"/>
        </w:rPr>
        <w:t>metodologia</w:t>
      </w:r>
      <w:r>
        <w:rPr>
          <w:rFonts w:ascii="Avenir Next LT Pro Light" w:hAnsi="Avenir Next LT Pro Light" w:cs="Segoe UI Light"/>
          <w:sz w:val="22"/>
          <w:szCs w:val="22"/>
        </w:rPr>
        <w:t xml:space="preserve"> di campionamento </w:t>
      </w:r>
      <w:r w:rsidR="00E473CF">
        <w:rPr>
          <w:rFonts w:ascii="Avenir Next LT Pro Light" w:hAnsi="Avenir Next LT Pro Light" w:cs="Segoe UI Light"/>
          <w:sz w:val="22"/>
          <w:szCs w:val="22"/>
        </w:rPr>
        <w:t xml:space="preserve">che è stata </w:t>
      </w:r>
      <w:r>
        <w:rPr>
          <w:rFonts w:ascii="Avenir Next LT Pro Light" w:hAnsi="Avenir Next LT Pro Light" w:cs="Segoe UI Light"/>
          <w:sz w:val="22"/>
          <w:szCs w:val="22"/>
        </w:rPr>
        <w:t>applicata</w:t>
      </w:r>
      <w:r w:rsidR="009526DF" w:rsidRPr="003D0E37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E473CF">
        <w:rPr>
          <w:rFonts w:ascii="Avenir Next LT Pro Light" w:hAnsi="Avenir Next LT Pro Light" w:cs="Segoe UI Light"/>
          <w:sz w:val="22"/>
          <w:szCs w:val="22"/>
        </w:rPr>
        <w:t>ha previsto</w:t>
      </w:r>
      <w:r w:rsidR="009526DF" w:rsidRPr="003D0E37">
        <w:rPr>
          <w:rFonts w:ascii="Avenir Next LT Pro Light" w:hAnsi="Avenir Next LT Pro Light" w:cs="Segoe UI Light"/>
          <w:sz w:val="22"/>
          <w:szCs w:val="22"/>
        </w:rPr>
        <w:t xml:space="preserve"> che la selezione </w:t>
      </w:r>
      <w:r w:rsidR="009526DF">
        <w:rPr>
          <w:rFonts w:ascii="Avenir Next LT Pro Light" w:hAnsi="Avenir Next LT Pro Light" w:cs="Segoe UI Light"/>
          <w:sz w:val="22"/>
          <w:szCs w:val="22"/>
        </w:rPr>
        <w:t xml:space="preserve">degli </w:t>
      </w:r>
      <w:r w:rsidR="009526DF" w:rsidRPr="004C09F4">
        <w:rPr>
          <w:rFonts w:ascii="Avenir Next LT Pro Light" w:hAnsi="Avenir Next LT Pro Light" w:cs="Segoe UI Light"/>
          <w:sz w:val="22"/>
          <w:szCs w:val="22"/>
        </w:rPr>
        <w:t>item</w:t>
      </w:r>
      <w:r w:rsidR="009526DF" w:rsidRPr="003D0E37">
        <w:rPr>
          <w:rFonts w:ascii="Avenir Next LT Pro Light" w:hAnsi="Avenir Next LT Pro Light" w:cs="Segoe UI Light"/>
          <w:sz w:val="22"/>
          <w:szCs w:val="22"/>
        </w:rPr>
        <w:t xml:space="preserve"> da sottoporre a verifica </w:t>
      </w:r>
      <w:r w:rsidR="01D56A68" w:rsidRPr="4B8388BF">
        <w:rPr>
          <w:rFonts w:ascii="Avenir Next LT Pro Light" w:hAnsi="Avenir Next LT Pro Light" w:cs="Segoe UI Light"/>
          <w:sz w:val="22"/>
          <w:szCs w:val="22"/>
        </w:rPr>
        <w:t xml:space="preserve">avvenga </w:t>
      </w:r>
      <w:r w:rsidR="01D56A68" w:rsidRPr="10D84012">
        <w:rPr>
          <w:rFonts w:ascii="Avenir Next LT Pro Light" w:hAnsi="Avenir Next LT Pro Light" w:cs="Segoe UI Light"/>
          <w:sz w:val="22"/>
          <w:szCs w:val="22"/>
        </w:rPr>
        <w:t xml:space="preserve">con </w:t>
      </w:r>
      <w:r w:rsidR="01D56A68" w:rsidRPr="004C09F4">
        <w:rPr>
          <w:rFonts w:ascii="Avenir Next LT Pro Light" w:hAnsi="Avenir Next LT Pro Light" w:cs="Segoe UI Light"/>
          <w:sz w:val="22"/>
          <w:szCs w:val="22"/>
        </w:rPr>
        <w:t>un metodo non statistico con estrazione casuale</w:t>
      </w:r>
      <w:r w:rsidR="007460FA" w:rsidRPr="004C09F4">
        <w:rPr>
          <w:rFonts w:ascii="Avenir Next LT Pro Light" w:hAnsi="Avenir Next LT Pro Light" w:cs="Segoe UI Light"/>
          <w:sz w:val="22"/>
          <w:szCs w:val="22"/>
        </w:rPr>
        <w:t xml:space="preserve"> tramite formula Excel</w:t>
      </w:r>
      <w:r w:rsidR="007B2A5F" w:rsidRPr="004C09F4">
        <w:rPr>
          <w:rFonts w:ascii="Avenir Next LT Pro Light" w:hAnsi="Avenir Next LT Pro Light" w:cs="Segoe UI Light"/>
          <w:sz w:val="22"/>
          <w:szCs w:val="22"/>
        </w:rPr>
        <w:t>:”</w:t>
      </w:r>
      <w:r w:rsidR="007460FA" w:rsidRPr="004C09F4">
        <w:rPr>
          <w:rFonts w:ascii="Avenir Next LT Pro Light" w:hAnsi="Avenir Next LT Pro Light" w:cs="Segoe UI Light"/>
          <w:sz w:val="22"/>
          <w:szCs w:val="22"/>
        </w:rPr>
        <w:t>=INDICE(UNICI(MATR.CASUALE(N;1;1;N;VERO));SEQUENZA(n))</w:t>
      </w:r>
      <w:r w:rsidR="007460FA" w:rsidRPr="00672EC2">
        <w:rPr>
          <w:vertAlign w:val="superscript"/>
        </w:rPr>
        <w:footnoteReference w:id="3"/>
      </w:r>
      <w:r w:rsidR="00217FAE" w:rsidRPr="004C09F4">
        <w:rPr>
          <w:rFonts w:ascii="Avenir Next LT Pro Light" w:hAnsi="Avenir Next LT Pro Light" w:cs="Segoe UI Light"/>
          <w:sz w:val="22"/>
          <w:szCs w:val="22"/>
        </w:rPr>
        <w:t>”</w:t>
      </w:r>
      <w:r w:rsidR="00836AC0" w:rsidRPr="004C09F4">
        <w:rPr>
          <w:rFonts w:ascii="Avenir Next LT Pro Light" w:hAnsi="Avenir Next LT Pro Light" w:cs="Segoe UI Light"/>
          <w:sz w:val="22"/>
          <w:szCs w:val="22"/>
        </w:rPr>
        <w:t xml:space="preserve">, </w:t>
      </w:r>
      <w:r w:rsidR="00625F56" w:rsidRPr="004C09F4">
        <w:rPr>
          <w:rFonts w:ascii="Avenir Next LT Pro Light" w:hAnsi="Avenir Next LT Pro Light" w:cs="Segoe UI Light"/>
          <w:sz w:val="22"/>
          <w:szCs w:val="22"/>
        </w:rPr>
        <w:t>nel rispetto degli indici di campionamento di seguito rappresentati.</w:t>
      </w:r>
    </w:p>
    <w:p w14:paraId="428852AA" w14:textId="75ED204B" w:rsidR="00625F56" w:rsidRDefault="00E473CF" w:rsidP="004C09F4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L’universo di campionamento fa riferimento a tutti i </w:t>
      </w:r>
      <w:r w:rsidR="00176D2A">
        <w:rPr>
          <w:rFonts w:ascii="Avenir Next LT Pro Light" w:hAnsi="Avenir Next LT Pro Light" w:cs="Segoe UI Light"/>
          <w:sz w:val="22"/>
          <w:szCs w:val="22"/>
        </w:rPr>
        <w:t xml:space="preserve">beneficiari formati indicati </w:t>
      </w:r>
      <w:r w:rsidR="00625F56">
        <w:rPr>
          <w:rFonts w:ascii="Avenir Next LT Pro Light" w:hAnsi="Avenir Next LT Pro Light" w:cs="Segoe UI Light"/>
          <w:sz w:val="22"/>
          <w:szCs w:val="22"/>
        </w:rPr>
        <w:t xml:space="preserve">nel </w:t>
      </w:r>
      <w:r w:rsidR="00176D2A">
        <w:rPr>
          <w:rFonts w:ascii="Avenir Next LT Pro Light" w:hAnsi="Avenir Next LT Pro Light" w:cs="Segoe UI Light"/>
          <w:sz w:val="22"/>
          <w:szCs w:val="22"/>
        </w:rPr>
        <w:t>Tracciat</w:t>
      </w:r>
      <w:r w:rsidR="00625F56">
        <w:rPr>
          <w:rFonts w:ascii="Avenir Next LT Pro Light" w:hAnsi="Avenir Next LT Pro Light" w:cs="Segoe UI Light"/>
          <w:sz w:val="22"/>
          <w:szCs w:val="22"/>
        </w:rPr>
        <w:t>o</w:t>
      </w:r>
      <w:r w:rsidR="00176D2A">
        <w:rPr>
          <w:rFonts w:ascii="Avenir Next LT Pro Light" w:hAnsi="Avenir Next LT Pro Light" w:cs="Segoe UI Light"/>
          <w:sz w:val="22"/>
          <w:szCs w:val="22"/>
        </w:rPr>
        <w:t xml:space="preserve"> Relevant M5C1-4 trasmess</w:t>
      </w:r>
      <w:r w:rsidR="00625F56">
        <w:rPr>
          <w:rFonts w:ascii="Avenir Next LT Pro Light" w:hAnsi="Avenir Next LT Pro Light" w:cs="Segoe UI Light"/>
          <w:sz w:val="22"/>
          <w:szCs w:val="22"/>
        </w:rPr>
        <w:t>o</w:t>
      </w:r>
      <w:r w:rsidR="00176D2A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625F56">
        <w:rPr>
          <w:rFonts w:ascii="Avenir Next LT Pro Light" w:hAnsi="Avenir Next LT Pro Light" w:cs="Segoe UI Light"/>
          <w:sz w:val="22"/>
          <w:szCs w:val="22"/>
        </w:rPr>
        <w:t xml:space="preserve">dalla </w:t>
      </w:r>
      <w:r w:rsidR="00AE4A2D">
        <w:rPr>
          <w:rFonts w:ascii="Avenir Next LT Pro Light" w:hAnsi="Avenir Next LT Pro Light" w:cs="Segoe UI Light"/>
          <w:sz w:val="22"/>
          <w:szCs w:val="22"/>
        </w:rPr>
        <w:t>Regione/</w:t>
      </w:r>
      <w:r w:rsidR="00625F56">
        <w:rPr>
          <w:rFonts w:ascii="Avenir Next LT Pro Light" w:hAnsi="Avenir Next LT Pro Light" w:cs="Segoe UI Light"/>
          <w:sz w:val="22"/>
          <w:szCs w:val="22"/>
        </w:rPr>
        <w:t>PA</w:t>
      </w:r>
      <w:r w:rsidR="00176D2A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7D2CCC">
        <w:rPr>
          <w:rFonts w:ascii="Avenir Next LT Pro Light" w:hAnsi="Avenir Next LT Pro Light" w:cs="Segoe UI Light"/>
          <w:sz w:val="22"/>
          <w:szCs w:val="22"/>
        </w:rPr>
        <w:t xml:space="preserve">di </w:t>
      </w:r>
      <w:r w:rsidR="00AE4A2D">
        <w:rPr>
          <w:rFonts w:ascii="Avenir Next LT Pro Light" w:hAnsi="Avenir Next LT Pro Light" w:cs="Segoe UI Light"/>
          <w:sz w:val="22"/>
          <w:szCs w:val="22"/>
        </w:rPr>
        <w:t>______________</w:t>
      </w:r>
      <w:r w:rsidR="00625F56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176D2A" w:rsidRPr="00176D2A">
        <w:rPr>
          <w:rFonts w:ascii="Avenir Next LT Pro Light" w:hAnsi="Avenir Next LT Pro Light" w:cs="Segoe UI Light"/>
          <w:sz w:val="22"/>
          <w:szCs w:val="22"/>
        </w:rPr>
        <w:t xml:space="preserve">con </w:t>
      </w:r>
      <w:r w:rsidR="007D2CCC">
        <w:rPr>
          <w:rFonts w:ascii="Avenir Next LT Pro Light" w:hAnsi="Avenir Next LT Pro Light" w:cs="Segoe UI Light"/>
          <w:sz w:val="22"/>
          <w:szCs w:val="22"/>
        </w:rPr>
        <w:t xml:space="preserve">nota di trasmissione inviata in data </w:t>
      </w:r>
      <w:r w:rsidR="00AE4A2D">
        <w:rPr>
          <w:rFonts w:ascii="Avenir Next LT Pro Light" w:hAnsi="Avenir Next LT Pro Light" w:cs="Segoe UI Light"/>
          <w:sz w:val="22"/>
          <w:szCs w:val="22"/>
        </w:rPr>
        <w:t>XX</w:t>
      </w:r>
      <w:r w:rsidR="007D2CCC">
        <w:rPr>
          <w:rFonts w:ascii="Avenir Next LT Pro Light" w:hAnsi="Avenir Next LT Pro Light" w:cs="Segoe UI Light"/>
          <w:sz w:val="22"/>
          <w:szCs w:val="22"/>
        </w:rPr>
        <w:t>/</w:t>
      </w:r>
      <w:r w:rsidR="00AE4A2D">
        <w:rPr>
          <w:rFonts w:ascii="Avenir Next LT Pro Light" w:hAnsi="Avenir Next LT Pro Light" w:cs="Segoe UI Light"/>
          <w:sz w:val="22"/>
          <w:szCs w:val="22"/>
        </w:rPr>
        <w:t>XX</w:t>
      </w:r>
      <w:r w:rsidR="007D2CCC">
        <w:rPr>
          <w:rFonts w:ascii="Avenir Next LT Pro Light" w:hAnsi="Avenir Next LT Pro Light" w:cs="Segoe UI Light"/>
          <w:sz w:val="22"/>
          <w:szCs w:val="22"/>
        </w:rPr>
        <w:t>/</w:t>
      </w:r>
      <w:r w:rsidR="00AE4A2D">
        <w:rPr>
          <w:rFonts w:ascii="Avenir Next LT Pro Light" w:hAnsi="Avenir Next LT Pro Light" w:cs="Segoe UI Light"/>
          <w:sz w:val="22"/>
          <w:szCs w:val="22"/>
        </w:rPr>
        <w:t>XXXX</w:t>
      </w:r>
      <w:r w:rsidR="007D2CCC">
        <w:rPr>
          <w:rFonts w:ascii="Avenir Next LT Pro Light" w:hAnsi="Avenir Next LT Pro Light" w:cs="Segoe UI Light"/>
          <w:sz w:val="22"/>
          <w:szCs w:val="22"/>
        </w:rPr>
        <w:t xml:space="preserve"> con prot. </w:t>
      </w:r>
      <w:r w:rsidR="00AE4A2D">
        <w:rPr>
          <w:rFonts w:ascii="Avenir Next LT Pro Light" w:hAnsi="Avenir Next LT Pro Light" w:cs="Segoe UI Light"/>
          <w:sz w:val="22"/>
          <w:szCs w:val="22"/>
        </w:rPr>
        <w:t>XX</w:t>
      </w:r>
      <w:r w:rsidR="007D2CCC">
        <w:rPr>
          <w:rFonts w:ascii="Avenir Next LT Pro Light" w:hAnsi="Avenir Next LT Pro Light" w:cs="Segoe UI Light"/>
          <w:sz w:val="22"/>
          <w:szCs w:val="22"/>
        </w:rPr>
        <w:t>/</w:t>
      </w:r>
      <w:r w:rsidR="00AE4A2D">
        <w:rPr>
          <w:rFonts w:ascii="Avenir Next LT Pro Light" w:hAnsi="Avenir Next LT Pro Light" w:cs="Segoe UI Light"/>
          <w:sz w:val="22"/>
          <w:szCs w:val="22"/>
        </w:rPr>
        <w:t>XXX</w:t>
      </w:r>
      <w:r w:rsidR="007D2CCC">
        <w:rPr>
          <w:rFonts w:ascii="Avenir Next LT Pro Light" w:hAnsi="Avenir Next LT Pro Light" w:cs="Segoe UI Light"/>
          <w:sz w:val="22"/>
          <w:szCs w:val="22"/>
        </w:rPr>
        <w:t xml:space="preserve"> del </w:t>
      </w:r>
      <w:r w:rsidR="00AE4A2D">
        <w:rPr>
          <w:rFonts w:ascii="Avenir Next LT Pro Light" w:hAnsi="Avenir Next LT Pro Light" w:cs="Segoe UI Light"/>
          <w:sz w:val="22"/>
          <w:szCs w:val="22"/>
        </w:rPr>
        <w:t>XX</w:t>
      </w:r>
      <w:r w:rsidR="007D2CCC">
        <w:rPr>
          <w:rFonts w:ascii="Avenir Next LT Pro Light" w:hAnsi="Avenir Next LT Pro Light" w:cs="Segoe UI Light"/>
          <w:sz w:val="22"/>
          <w:szCs w:val="22"/>
        </w:rPr>
        <w:t>/</w:t>
      </w:r>
      <w:r w:rsidR="00AE4A2D">
        <w:rPr>
          <w:rFonts w:ascii="Avenir Next LT Pro Light" w:hAnsi="Avenir Next LT Pro Light" w:cs="Segoe UI Light"/>
          <w:sz w:val="22"/>
          <w:szCs w:val="22"/>
        </w:rPr>
        <w:t>XX</w:t>
      </w:r>
      <w:r w:rsidR="007D2CCC">
        <w:rPr>
          <w:rFonts w:ascii="Avenir Next LT Pro Light" w:hAnsi="Avenir Next LT Pro Light" w:cs="Segoe UI Light"/>
          <w:sz w:val="22"/>
          <w:szCs w:val="22"/>
        </w:rPr>
        <w:t>/</w:t>
      </w:r>
      <w:r w:rsidR="00AE4A2D">
        <w:rPr>
          <w:rFonts w:ascii="Avenir Next LT Pro Light" w:hAnsi="Avenir Next LT Pro Light" w:cs="Segoe UI Light"/>
          <w:sz w:val="22"/>
          <w:szCs w:val="22"/>
        </w:rPr>
        <w:t>XXXX</w:t>
      </w:r>
      <w:r w:rsidR="00625F56">
        <w:rPr>
          <w:rFonts w:ascii="Avenir Next LT Pro Light" w:hAnsi="Avenir Next LT Pro Light" w:cs="Segoe UI Light"/>
          <w:sz w:val="22"/>
          <w:szCs w:val="22"/>
        </w:rPr>
        <w:t>.</w:t>
      </w:r>
    </w:p>
    <w:p w14:paraId="00837420" w14:textId="77777777" w:rsidR="00E542F8" w:rsidRDefault="00E542F8" w:rsidP="004C09F4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514D86">
        <w:rPr>
          <w:rFonts w:ascii="Avenir Next LT Pro Light" w:hAnsi="Avenir Next LT Pro Light" w:cs="Segoe UI Light"/>
          <w:sz w:val="22"/>
          <w:szCs w:val="22"/>
        </w:rPr>
        <w:t xml:space="preserve">I </w:t>
      </w:r>
      <w:r w:rsidR="00625F56" w:rsidRPr="00514D86">
        <w:rPr>
          <w:rFonts w:ascii="Avenir Next LT Pro Light" w:hAnsi="Avenir Next LT Pro Light" w:cs="Segoe UI Light"/>
          <w:sz w:val="22"/>
          <w:szCs w:val="22"/>
        </w:rPr>
        <w:t>controlli formali sul tracciato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 hanno</w:t>
      </w:r>
      <w:r w:rsidR="00A53A03" w:rsidRPr="00514D86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625F56" w:rsidRPr="00514D86">
        <w:rPr>
          <w:rFonts w:ascii="Avenir Next LT Pro Light" w:hAnsi="Avenir Next LT Pro Light" w:cs="Segoe UI Light"/>
          <w:sz w:val="22"/>
          <w:szCs w:val="22"/>
        </w:rPr>
        <w:t>verif</w:t>
      </w:r>
      <w:r w:rsidR="002D497F" w:rsidRPr="00514D86">
        <w:rPr>
          <w:rFonts w:ascii="Avenir Next LT Pro Light" w:hAnsi="Avenir Next LT Pro Light" w:cs="Segoe UI Light"/>
          <w:sz w:val="22"/>
          <w:szCs w:val="22"/>
        </w:rPr>
        <w:t>i</w:t>
      </w:r>
      <w:r w:rsidR="00625F56" w:rsidRPr="00514D86">
        <w:rPr>
          <w:rFonts w:ascii="Avenir Next LT Pro Light" w:hAnsi="Avenir Next LT Pro Light" w:cs="Segoe UI Light"/>
          <w:sz w:val="22"/>
          <w:szCs w:val="22"/>
        </w:rPr>
        <w:t>ca</w:t>
      </w:r>
      <w:r w:rsidRPr="00514D86">
        <w:rPr>
          <w:rFonts w:ascii="Avenir Next LT Pro Light" w:hAnsi="Avenir Next LT Pro Light" w:cs="Segoe UI Light"/>
          <w:sz w:val="22"/>
          <w:szCs w:val="22"/>
        </w:rPr>
        <w:t>to</w:t>
      </w:r>
      <w:r w:rsidR="00625F56" w:rsidRPr="00514D86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A53A03" w:rsidRPr="00514D86">
        <w:rPr>
          <w:rFonts w:ascii="Avenir Next LT Pro Light" w:hAnsi="Avenir Next LT Pro Light" w:cs="Segoe UI Light"/>
          <w:sz w:val="22"/>
          <w:szCs w:val="22"/>
        </w:rPr>
        <w:t>l’</w:t>
      </w:r>
      <w:r w:rsidR="00625F56" w:rsidRPr="00514D86">
        <w:rPr>
          <w:rFonts w:ascii="Avenir Next LT Pro Light" w:hAnsi="Avenir Next LT Pro Light" w:cs="Segoe UI Light"/>
          <w:sz w:val="22"/>
          <w:szCs w:val="22"/>
        </w:rPr>
        <w:t xml:space="preserve">adeguatezza e </w:t>
      </w:r>
      <w:r w:rsidR="00A53A03" w:rsidRPr="00514D86">
        <w:rPr>
          <w:rFonts w:ascii="Avenir Next LT Pro Light" w:hAnsi="Avenir Next LT Pro Light" w:cs="Segoe UI Light"/>
          <w:sz w:val="22"/>
          <w:szCs w:val="22"/>
        </w:rPr>
        <w:t xml:space="preserve">la </w:t>
      </w:r>
      <w:r w:rsidR="00625F56" w:rsidRPr="00514D86">
        <w:rPr>
          <w:rFonts w:ascii="Avenir Next LT Pro Light" w:hAnsi="Avenir Next LT Pro Light" w:cs="Segoe UI Light"/>
          <w:sz w:val="22"/>
          <w:szCs w:val="22"/>
        </w:rPr>
        <w:t xml:space="preserve">completezza della trasmissione effettuata (come puntualmente rappresentato </w:t>
      </w:r>
      <w:r w:rsidR="002D497F" w:rsidRPr="00514D86">
        <w:rPr>
          <w:rFonts w:ascii="Avenir Next LT Pro Light" w:hAnsi="Avenir Next LT Pro Light" w:cs="Segoe UI Light"/>
          <w:sz w:val="22"/>
          <w:szCs w:val="22"/>
        </w:rPr>
        <w:t>nella check</w:t>
      </w:r>
      <w:r w:rsidR="007D2CCC" w:rsidRPr="00514D86">
        <w:rPr>
          <w:rFonts w:ascii="Avenir Next LT Pro Light" w:hAnsi="Avenir Next LT Pro Light" w:cs="Segoe UI Light"/>
          <w:sz w:val="22"/>
          <w:szCs w:val="22"/>
        </w:rPr>
        <w:t>-</w:t>
      </w:r>
      <w:r w:rsidR="002D497F" w:rsidRPr="00514D86">
        <w:rPr>
          <w:rFonts w:ascii="Avenir Next LT Pro Light" w:hAnsi="Avenir Next LT Pro Light" w:cs="Segoe UI Light"/>
          <w:sz w:val="22"/>
          <w:szCs w:val="22"/>
        </w:rPr>
        <w:t xml:space="preserve">list adottata </w:t>
      </w:r>
      <w:r w:rsidR="00A53A03" w:rsidRPr="00514D86">
        <w:rPr>
          <w:rFonts w:ascii="Avenir Next LT Pro Light" w:hAnsi="Avenir Next LT Pro Light" w:cs="Segoe UI Light"/>
          <w:sz w:val="22"/>
          <w:szCs w:val="22"/>
        </w:rPr>
        <w:t>dall’ufficio</w:t>
      </w:r>
      <w:r w:rsidR="00E473CF" w:rsidRPr="00514D86">
        <w:rPr>
          <w:rFonts w:ascii="Avenir Next LT Pro Light" w:hAnsi="Avenir Next LT Pro Light" w:cs="Segoe UI Light"/>
          <w:sz w:val="22"/>
          <w:szCs w:val="22"/>
        </w:rPr>
        <w:t xml:space="preserve"> di Rendicontazione e Controllo</w:t>
      </w:r>
      <w:r w:rsidR="002D497F" w:rsidRPr="00514D86">
        <w:rPr>
          <w:rFonts w:ascii="Avenir Next LT Pro Light" w:hAnsi="Avenir Next LT Pro Light" w:cs="Segoe UI Light"/>
          <w:sz w:val="22"/>
          <w:szCs w:val="22"/>
        </w:rPr>
        <w:t>)</w:t>
      </w:r>
      <w:r w:rsidRPr="00514D86">
        <w:rPr>
          <w:rFonts w:ascii="Avenir Next LT Pro Light" w:hAnsi="Avenir Next LT Pro Light" w:cs="Segoe UI Light"/>
          <w:sz w:val="22"/>
          <w:szCs w:val="22"/>
        </w:rPr>
        <w:t>.</w:t>
      </w:r>
      <w:r>
        <w:rPr>
          <w:rFonts w:ascii="Avenir Next LT Pro Light" w:hAnsi="Avenir Next LT Pro Light" w:cs="Segoe UI Light"/>
          <w:sz w:val="22"/>
          <w:szCs w:val="22"/>
        </w:rPr>
        <w:t xml:space="preserve"> </w:t>
      </w:r>
    </w:p>
    <w:p w14:paraId="06542E53" w14:textId="24BEE618" w:rsidR="00E542F8" w:rsidRDefault="00157429" w:rsidP="004C09F4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Il tracciato trasmesso è composto da </w:t>
      </w:r>
      <w:r w:rsidR="00AE4A2D">
        <w:rPr>
          <w:rFonts w:ascii="Avenir Next LT Pro Light" w:hAnsi="Avenir Next LT Pro Light" w:cs="Segoe UI Light"/>
          <w:sz w:val="22"/>
          <w:szCs w:val="22"/>
        </w:rPr>
        <w:t>XXX</w:t>
      </w:r>
      <w:r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Pr="004C09F4">
        <w:rPr>
          <w:rFonts w:ascii="Avenir Next LT Pro Light" w:hAnsi="Avenir Next LT Pro Light" w:cs="Segoe UI Light"/>
          <w:sz w:val="22"/>
          <w:szCs w:val="22"/>
        </w:rPr>
        <w:t>items</w:t>
      </w:r>
      <w:r>
        <w:rPr>
          <w:rFonts w:ascii="Avenir Next LT Pro Light" w:hAnsi="Avenir Next LT Pro Light" w:cs="Segoe UI Light"/>
          <w:sz w:val="22"/>
          <w:szCs w:val="22"/>
        </w:rPr>
        <w:t xml:space="preserve"> ed è</w:t>
      </w:r>
      <w:r w:rsidR="00FD5767">
        <w:rPr>
          <w:rFonts w:ascii="Avenir Next LT Pro Light" w:hAnsi="Avenir Next LT Pro Light" w:cs="Segoe UI Light"/>
          <w:sz w:val="22"/>
          <w:szCs w:val="22"/>
        </w:rPr>
        <w:t xml:space="preserve"> stato</w:t>
      </w:r>
      <w:r>
        <w:rPr>
          <w:rFonts w:ascii="Avenir Next LT Pro Light" w:hAnsi="Avenir Next LT Pro Light" w:cs="Segoe UI Light"/>
          <w:sz w:val="22"/>
          <w:szCs w:val="22"/>
        </w:rPr>
        <w:t xml:space="preserve"> sottoposto a</w:t>
      </w:r>
      <w:r w:rsidR="00FD5767">
        <w:rPr>
          <w:rFonts w:ascii="Avenir Next LT Pro Light" w:hAnsi="Avenir Next LT Pro Light" w:cs="Segoe UI Light"/>
          <w:sz w:val="22"/>
          <w:szCs w:val="22"/>
        </w:rPr>
        <w:t xml:space="preserve"> un primo </w:t>
      </w:r>
      <w:r>
        <w:rPr>
          <w:rFonts w:ascii="Avenir Next LT Pro Light" w:hAnsi="Avenir Next LT Pro Light" w:cs="Segoe UI Light"/>
          <w:sz w:val="22"/>
          <w:szCs w:val="22"/>
        </w:rPr>
        <w:t xml:space="preserve">controllo, al fine di verificare </w:t>
      </w:r>
      <w:r w:rsidR="004C09F4">
        <w:rPr>
          <w:rFonts w:ascii="Avenir Next LT Pro Light" w:hAnsi="Avenir Next LT Pro Light" w:cs="Segoe UI Light"/>
          <w:sz w:val="22"/>
          <w:szCs w:val="22"/>
        </w:rPr>
        <w:t xml:space="preserve">che non </w:t>
      </w:r>
      <w:r>
        <w:rPr>
          <w:rFonts w:ascii="Avenir Next LT Pro Light" w:hAnsi="Avenir Next LT Pro Light" w:cs="Segoe UI Light"/>
          <w:sz w:val="22"/>
          <w:szCs w:val="22"/>
        </w:rPr>
        <w:t xml:space="preserve"> vi siano soggetti </w:t>
      </w:r>
      <w:r w:rsidR="004C09F4">
        <w:rPr>
          <w:rFonts w:ascii="Avenir Next LT Pro Light" w:hAnsi="Avenir Next LT Pro Light" w:cs="Segoe UI Light"/>
          <w:sz w:val="22"/>
          <w:szCs w:val="22"/>
        </w:rPr>
        <w:t xml:space="preserve">non rendicontabili perché </w:t>
      </w:r>
      <w:r>
        <w:rPr>
          <w:rFonts w:ascii="Avenir Next LT Pro Light" w:hAnsi="Avenir Next LT Pro Light" w:cs="Segoe UI Light"/>
          <w:sz w:val="22"/>
          <w:szCs w:val="22"/>
        </w:rPr>
        <w:t xml:space="preserve"> non </w:t>
      </w:r>
      <w:r w:rsidR="004C09F4">
        <w:rPr>
          <w:rFonts w:ascii="Avenir Next LT Pro Light" w:hAnsi="Avenir Next LT Pro Light" w:cs="Segoe UI Light"/>
          <w:sz w:val="22"/>
          <w:szCs w:val="22"/>
        </w:rPr>
        <w:t xml:space="preserve">hanno ancora  </w:t>
      </w:r>
      <w:r>
        <w:rPr>
          <w:rFonts w:ascii="Avenir Next LT Pro Light" w:hAnsi="Avenir Next LT Pro Light" w:cs="Segoe UI Light"/>
          <w:sz w:val="22"/>
          <w:szCs w:val="22"/>
        </w:rPr>
        <w:t>completato i</w:t>
      </w:r>
      <w:r w:rsidR="004C09F4">
        <w:rPr>
          <w:rFonts w:ascii="Avenir Next LT Pro Light" w:hAnsi="Avenir Next LT Pro Light" w:cs="Segoe UI Light"/>
          <w:sz w:val="22"/>
          <w:szCs w:val="22"/>
        </w:rPr>
        <w:t>l numero di ore previsto per il Percorso 3 “</w:t>
      </w:r>
      <w:proofErr w:type="spellStart"/>
      <w:r w:rsidR="004C09F4">
        <w:rPr>
          <w:rFonts w:ascii="Avenir Next LT Pro Light" w:hAnsi="Avenir Next LT Pro Light" w:cs="Segoe UI Light"/>
          <w:sz w:val="22"/>
          <w:szCs w:val="22"/>
        </w:rPr>
        <w:t>Reskilling</w:t>
      </w:r>
      <w:proofErr w:type="spellEnd"/>
      <w:r w:rsidR="004C09F4">
        <w:rPr>
          <w:rFonts w:ascii="Avenir Next LT Pro Light" w:hAnsi="Avenir Next LT Pro Light" w:cs="Segoe UI Light"/>
          <w:sz w:val="22"/>
          <w:szCs w:val="22"/>
        </w:rPr>
        <w:t>” pari a almeno 151 ore</w:t>
      </w:r>
      <w:r>
        <w:rPr>
          <w:rFonts w:ascii="Avenir Next LT Pro Light" w:hAnsi="Avenir Next LT Pro Light" w:cs="Segoe UI Light"/>
          <w:sz w:val="22"/>
          <w:szCs w:val="22"/>
        </w:rPr>
        <w:t xml:space="preserve"> secondo le regole dettate dalla Nota definitoria (allegato n. 28 al Manuale di misura)</w:t>
      </w:r>
      <w:r w:rsidR="00FD5767">
        <w:rPr>
          <w:rFonts w:ascii="Avenir Next LT Pro Light" w:hAnsi="Avenir Next LT Pro Light" w:cs="Segoe UI Light"/>
          <w:sz w:val="22"/>
          <w:szCs w:val="22"/>
        </w:rPr>
        <w:t>.</w:t>
      </w:r>
      <w:r w:rsidR="007D2CCC">
        <w:rPr>
          <w:rFonts w:ascii="Avenir Next LT Pro Light" w:hAnsi="Avenir Next LT Pro Light" w:cs="Segoe UI Light"/>
          <w:sz w:val="22"/>
          <w:szCs w:val="22"/>
        </w:rPr>
        <w:t xml:space="preserve"> </w:t>
      </w:r>
    </w:p>
    <w:p w14:paraId="66290D9D" w14:textId="6E90F457" w:rsidR="0071295A" w:rsidRPr="00AE4A2D" w:rsidRDefault="0071295A" w:rsidP="0071295A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4C09F4">
        <w:rPr>
          <w:rFonts w:ascii="Avenir Next LT Pro Light" w:hAnsi="Avenir Next LT Pro Light" w:cs="Segoe UI Light"/>
          <w:sz w:val="22"/>
          <w:szCs w:val="22"/>
          <w:highlight w:val="yellow"/>
        </w:rPr>
        <w:t xml:space="preserve">Le righe relative ai codici fiscali non rendicontabili </w:t>
      </w:r>
      <w:r w:rsidR="004F5402" w:rsidRPr="004C09F4">
        <w:rPr>
          <w:rFonts w:ascii="Avenir Next LT Pro Light" w:hAnsi="Avenir Next LT Pro Light" w:cs="Segoe UI Light"/>
          <w:sz w:val="22"/>
          <w:szCs w:val="22"/>
          <w:highlight w:val="yellow"/>
        </w:rPr>
        <w:t>sono state eliminate</w:t>
      </w:r>
      <w:r w:rsidRPr="004C09F4">
        <w:rPr>
          <w:rFonts w:ascii="Avenir Next LT Pro Light" w:hAnsi="Avenir Next LT Pro Light" w:cs="Segoe UI Light"/>
          <w:sz w:val="22"/>
          <w:szCs w:val="22"/>
          <w:highlight w:val="yellow"/>
        </w:rPr>
        <w:t xml:space="preserve"> dal foglio “M5C1-4” dandone evidenza nel foglio “NON RENDICONTABILI”.</w:t>
      </w:r>
    </w:p>
    <w:p w14:paraId="3669E19A" w14:textId="77777777" w:rsidR="00AE4A2D" w:rsidRDefault="00AE4A2D" w:rsidP="004C09F4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6A8D0245" w14:textId="2AAABB0C" w:rsidR="00157429" w:rsidRDefault="00157429" w:rsidP="004C09F4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  <w:highlight w:val="yellow"/>
        </w:rPr>
      </w:pPr>
      <w:r w:rsidRPr="004F5402">
        <w:rPr>
          <w:rFonts w:ascii="Avenir Next LT Pro Light" w:hAnsi="Avenir Next LT Pro Light" w:cs="Segoe UI Light"/>
          <w:sz w:val="22"/>
          <w:szCs w:val="22"/>
        </w:rPr>
        <w:t>All’esito delle</w:t>
      </w:r>
      <w:r w:rsidR="00864379" w:rsidRPr="004F5402">
        <w:rPr>
          <w:rFonts w:ascii="Avenir Next LT Pro Light" w:hAnsi="Avenir Next LT Pro Light" w:cs="Segoe UI Light"/>
          <w:sz w:val="22"/>
          <w:szCs w:val="22"/>
        </w:rPr>
        <w:t xml:space="preserve"> verifiche</w:t>
      </w:r>
      <w:r w:rsidR="007D2CCC" w:rsidRPr="004F5402">
        <w:rPr>
          <w:rFonts w:ascii="Avenir Next LT Pro Light" w:hAnsi="Avenir Next LT Pro Light" w:cs="Segoe UI Light"/>
          <w:sz w:val="22"/>
          <w:szCs w:val="22"/>
        </w:rPr>
        <w:t xml:space="preserve"> effettuate</w:t>
      </w:r>
      <w:r w:rsidR="00E542F8" w:rsidRPr="004F5402">
        <w:rPr>
          <w:rFonts w:ascii="Avenir Next LT Pro Light" w:hAnsi="Avenir Next LT Pro Light" w:cs="Segoe UI Light"/>
          <w:sz w:val="22"/>
          <w:szCs w:val="22"/>
        </w:rPr>
        <w:t xml:space="preserve"> sui </w:t>
      </w:r>
      <w:r w:rsidRPr="004F5402">
        <w:rPr>
          <w:rFonts w:ascii="Avenir Next LT Pro Light" w:hAnsi="Avenir Next LT Pro Light" w:cs="Segoe UI Light"/>
          <w:sz w:val="22"/>
          <w:szCs w:val="22"/>
        </w:rPr>
        <w:t>dati comunicati,</w:t>
      </w:r>
      <w:r w:rsidR="00E06100" w:rsidRPr="004F5402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FD5767" w:rsidRPr="004F5402">
        <w:rPr>
          <w:rFonts w:ascii="Avenir Next LT Pro Light" w:hAnsi="Avenir Next LT Pro Light" w:cs="Segoe UI Light"/>
          <w:sz w:val="22"/>
          <w:szCs w:val="22"/>
        </w:rPr>
        <w:t>è emerso</w:t>
      </w:r>
      <w:r w:rsidRPr="004F5402">
        <w:rPr>
          <w:rFonts w:ascii="Avenir Next LT Pro Light" w:hAnsi="Avenir Next LT Pro Light" w:cs="Segoe UI Light"/>
          <w:sz w:val="22"/>
          <w:szCs w:val="22"/>
        </w:rPr>
        <w:t xml:space="preserve"> che </w:t>
      </w:r>
      <w:r w:rsidR="0071295A" w:rsidRPr="004F5402">
        <w:rPr>
          <w:rFonts w:ascii="Avenir Next LT Pro Light" w:hAnsi="Avenir Next LT Pro Light" w:cs="Segoe UI Light"/>
          <w:sz w:val="22"/>
          <w:szCs w:val="22"/>
        </w:rPr>
        <w:t>item</w:t>
      </w:r>
      <w:r w:rsidRPr="004F5402">
        <w:rPr>
          <w:rFonts w:ascii="Avenir Next LT Pro Light" w:hAnsi="Avenir Next LT Pro Light" w:cs="Segoe UI Light"/>
          <w:sz w:val="22"/>
          <w:szCs w:val="22"/>
        </w:rPr>
        <w:t xml:space="preserve"> rendicontabili sono </w:t>
      </w:r>
      <w:r w:rsidR="00AE4A2D" w:rsidRPr="004F5402">
        <w:rPr>
          <w:rFonts w:ascii="Avenir Next LT Pro Light" w:hAnsi="Avenir Next LT Pro Light" w:cs="Segoe UI Light"/>
          <w:sz w:val="22"/>
          <w:szCs w:val="22"/>
        </w:rPr>
        <w:t>XXX</w:t>
      </w:r>
      <w:r w:rsidRPr="004F5402">
        <w:rPr>
          <w:rFonts w:ascii="Avenir Next LT Pro Light" w:hAnsi="Avenir Next LT Pro Light" w:cs="Segoe UI Light"/>
          <w:sz w:val="22"/>
          <w:szCs w:val="22"/>
        </w:rPr>
        <w:t xml:space="preserve">, </w:t>
      </w:r>
      <w:r w:rsidR="0071295A" w:rsidRPr="004F5402">
        <w:rPr>
          <w:rFonts w:ascii="Avenir Next LT Pro Light" w:hAnsi="Avenir Next LT Pro Light" w:cs="Segoe UI Light"/>
          <w:sz w:val="22"/>
          <w:szCs w:val="22"/>
        </w:rPr>
        <w:t xml:space="preserve">poiché </w:t>
      </w:r>
      <w:r w:rsidR="00AE4A2D" w:rsidRPr="004F5402">
        <w:rPr>
          <w:rFonts w:ascii="Avenir Next LT Pro Light" w:hAnsi="Avenir Next LT Pro Light" w:cs="Segoe UI Light"/>
          <w:sz w:val="22"/>
          <w:szCs w:val="22"/>
        </w:rPr>
        <w:t>XXX items non sono rendicontabili.</w:t>
      </w:r>
      <w:r w:rsidR="0071295A" w:rsidRPr="004F5402">
        <w:rPr>
          <w:rFonts w:ascii="Avenir Next LT Pro Light" w:hAnsi="Avenir Next LT Pro Light" w:cs="Segoe UI Light"/>
          <w:sz w:val="22"/>
          <w:szCs w:val="22"/>
        </w:rPr>
        <w:t xml:space="preserve"> Agli XXX items rendicontabili corrispondono XXX codici fiscali</w:t>
      </w:r>
      <w:r w:rsidR="00CB72B3" w:rsidRPr="004F5402">
        <w:rPr>
          <w:rFonts w:ascii="Avenir Next LT Pro Light" w:hAnsi="Avenir Next LT Pro Light" w:cs="Segoe UI Light"/>
          <w:sz w:val="22"/>
          <w:szCs w:val="22"/>
        </w:rPr>
        <w:t>, in quanto alcuni sono stai ripetuti</w:t>
      </w:r>
      <w:r w:rsidR="0071295A" w:rsidRPr="004F5402">
        <w:rPr>
          <w:rFonts w:ascii="Avenir Next LT Pro Light" w:hAnsi="Avenir Next LT Pro Light" w:cs="Segoe UI Light"/>
          <w:sz w:val="22"/>
          <w:szCs w:val="22"/>
        </w:rPr>
        <w:t>.</w:t>
      </w:r>
    </w:p>
    <w:p w14:paraId="6DD13AB7" w14:textId="77777777" w:rsidR="0071295A" w:rsidRPr="004C09F4" w:rsidRDefault="0071295A" w:rsidP="004C09F4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  <w:highlight w:val="yellow"/>
        </w:rPr>
      </w:pPr>
    </w:p>
    <w:p w14:paraId="47F2699A" w14:textId="77777777" w:rsidR="00AE4A2D" w:rsidRPr="00AE4A2D" w:rsidRDefault="00AE4A2D" w:rsidP="004C09F4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2C44CE5D" w14:textId="37A47A53" w:rsidR="00094B59" w:rsidRPr="00910BE5" w:rsidRDefault="007B2A5F" w:rsidP="00910BE5">
      <w:pPr>
        <w:pStyle w:val="Testonotaapidipagina"/>
        <w:jc w:val="both"/>
        <w:rPr>
          <w:rFonts w:ascii="Avenir Next LT Pro Light" w:hAnsi="Avenir Next LT Pro Light" w:cs="Segoe UI Light"/>
          <w:i/>
          <w:iCs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È </w:t>
      </w:r>
      <w:r w:rsidR="002D497F">
        <w:rPr>
          <w:rFonts w:ascii="Avenir Next LT Pro Light" w:hAnsi="Avenir Next LT Pro Light" w:cs="Segoe UI Light"/>
          <w:sz w:val="22"/>
          <w:szCs w:val="22"/>
        </w:rPr>
        <w:t>stato</w:t>
      </w:r>
      <w:r w:rsidR="00FD5767">
        <w:rPr>
          <w:rFonts w:ascii="Avenir Next LT Pro Light" w:hAnsi="Avenir Next LT Pro Light" w:cs="Segoe UI Light"/>
          <w:sz w:val="22"/>
          <w:szCs w:val="22"/>
        </w:rPr>
        <w:t>,</w:t>
      </w:r>
      <w:r w:rsidR="002D497F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E06100">
        <w:rPr>
          <w:rFonts w:ascii="Avenir Next LT Pro Light" w:hAnsi="Avenir Next LT Pro Light" w:cs="Segoe UI Light"/>
          <w:sz w:val="22"/>
          <w:szCs w:val="22"/>
        </w:rPr>
        <w:t>quindi</w:t>
      </w:r>
      <w:r w:rsidR="00FD5767">
        <w:rPr>
          <w:rFonts w:ascii="Avenir Next LT Pro Light" w:hAnsi="Avenir Next LT Pro Light" w:cs="Segoe UI Light"/>
          <w:sz w:val="22"/>
          <w:szCs w:val="22"/>
        </w:rPr>
        <w:t>,</w:t>
      </w:r>
      <w:r w:rsidR="00E06100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E473CF" w:rsidRPr="00176D2A">
        <w:rPr>
          <w:rFonts w:ascii="Avenir Next LT Pro Light" w:hAnsi="Avenir Next LT Pro Light" w:cs="Segoe UI Light"/>
          <w:sz w:val="22"/>
          <w:szCs w:val="22"/>
        </w:rPr>
        <w:t>determinato</w:t>
      </w:r>
      <w:r w:rsidR="00BB30B0" w:rsidRPr="00176D2A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E473CF" w:rsidRPr="00176D2A">
        <w:rPr>
          <w:rFonts w:ascii="Avenir Next LT Pro Light" w:hAnsi="Avenir Next LT Pro Light" w:cs="Segoe UI Light"/>
          <w:sz w:val="22"/>
          <w:szCs w:val="22"/>
        </w:rPr>
        <w:t xml:space="preserve">l’universo di </w:t>
      </w:r>
      <w:r w:rsidR="00BB30B0" w:rsidRPr="00176D2A">
        <w:rPr>
          <w:rFonts w:ascii="Avenir Next LT Pro Light" w:hAnsi="Avenir Next LT Pro Light" w:cs="Segoe UI Light"/>
          <w:sz w:val="22"/>
          <w:szCs w:val="22"/>
        </w:rPr>
        <w:t>campionamento</w:t>
      </w:r>
      <w:r w:rsidR="00A53A03">
        <w:rPr>
          <w:rFonts w:ascii="Avenir Next LT Pro Light" w:hAnsi="Avenir Next LT Pro Light" w:cs="Segoe UI Light"/>
          <w:sz w:val="22"/>
          <w:szCs w:val="22"/>
        </w:rPr>
        <w:t>,</w:t>
      </w:r>
      <w:r w:rsidR="00BB30B0" w:rsidRPr="00176D2A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FD5767">
        <w:rPr>
          <w:rFonts w:ascii="Avenir Next LT Pro Light" w:hAnsi="Avenir Next LT Pro Light" w:cs="Segoe UI Light"/>
          <w:sz w:val="22"/>
          <w:szCs w:val="22"/>
        </w:rPr>
        <w:t xml:space="preserve">risultando </w:t>
      </w:r>
      <w:r w:rsidR="00BB30B0" w:rsidRPr="00176D2A">
        <w:rPr>
          <w:rFonts w:ascii="Avenir Next LT Pro Light" w:hAnsi="Avenir Next LT Pro Light" w:cs="Segoe UI Light"/>
          <w:sz w:val="22"/>
          <w:szCs w:val="22"/>
        </w:rPr>
        <w:t>compost</w:t>
      </w:r>
      <w:r w:rsidR="006B0467" w:rsidRPr="00176D2A">
        <w:rPr>
          <w:rFonts w:ascii="Avenir Next LT Pro Light" w:hAnsi="Avenir Next LT Pro Light" w:cs="Segoe UI Light"/>
          <w:sz w:val="22"/>
          <w:szCs w:val="22"/>
        </w:rPr>
        <w:t>o</w:t>
      </w:r>
      <w:r w:rsidR="00BB30B0" w:rsidRPr="00176D2A">
        <w:rPr>
          <w:rFonts w:ascii="Avenir Next LT Pro Light" w:hAnsi="Avenir Next LT Pro Light" w:cs="Segoe UI Light"/>
          <w:sz w:val="22"/>
          <w:szCs w:val="22"/>
        </w:rPr>
        <w:t xml:space="preserve"> da </w:t>
      </w:r>
      <w:r w:rsidR="00AE4A2D">
        <w:rPr>
          <w:rFonts w:ascii="Avenir Next LT Pro Light" w:hAnsi="Avenir Next LT Pro Light" w:cs="Segoe UI Light"/>
          <w:sz w:val="22"/>
          <w:szCs w:val="22"/>
        </w:rPr>
        <w:t>XXX</w:t>
      </w:r>
      <w:r w:rsidR="00176D2A" w:rsidRPr="00176D2A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176D2A" w:rsidRPr="00176D2A">
        <w:rPr>
          <w:rFonts w:ascii="Avenir Next LT Pro Light" w:hAnsi="Avenir Next LT Pro Light" w:cs="Segoe UI Light"/>
          <w:i/>
          <w:iCs/>
          <w:sz w:val="22"/>
          <w:szCs w:val="22"/>
        </w:rPr>
        <w:t>item</w:t>
      </w:r>
      <w:r w:rsidR="00FD5767">
        <w:rPr>
          <w:rFonts w:ascii="Avenir Next LT Pro Light" w:hAnsi="Avenir Next LT Pro Light" w:cs="Segoe UI Light"/>
          <w:i/>
          <w:iCs/>
          <w:sz w:val="22"/>
          <w:szCs w:val="22"/>
        </w:rPr>
        <w:t>s</w:t>
      </w:r>
      <w:r w:rsidR="002D497F">
        <w:rPr>
          <w:rFonts w:ascii="Avenir Next LT Pro Light" w:hAnsi="Avenir Next LT Pro Light" w:cs="Segoe UI Light"/>
          <w:i/>
          <w:iCs/>
          <w:sz w:val="22"/>
          <w:szCs w:val="22"/>
        </w:rPr>
        <w:t xml:space="preserve"> </w:t>
      </w:r>
      <w:r w:rsidR="002D497F" w:rsidRPr="00FD5767">
        <w:rPr>
          <w:rFonts w:ascii="Avenir Next LT Pro Light" w:hAnsi="Avenir Next LT Pro Light" w:cs="Segoe UI Light"/>
          <w:sz w:val="22"/>
          <w:szCs w:val="22"/>
        </w:rPr>
        <w:t xml:space="preserve">riportati analiticamente nel foglio </w:t>
      </w:r>
      <w:r w:rsidR="005A3E4A">
        <w:rPr>
          <w:rFonts w:ascii="Avenir Next LT Pro Light" w:hAnsi="Avenir Next LT Pro Light" w:cs="Segoe UI Light"/>
          <w:i/>
          <w:iCs/>
          <w:sz w:val="22"/>
          <w:szCs w:val="22"/>
        </w:rPr>
        <w:t xml:space="preserve">“M5C1-4” </w:t>
      </w:r>
      <w:r w:rsidR="002D497F" w:rsidRPr="00FD5767">
        <w:rPr>
          <w:rFonts w:ascii="Avenir Next LT Pro Light" w:hAnsi="Avenir Next LT Pro Light" w:cs="Segoe UI Light"/>
          <w:sz w:val="22"/>
          <w:szCs w:val="22"/>
        </w:rPr>
        <w:t>del file allegato</w:t>
      </w:r>
      <w:r w:rsidR="00E06100" w:rsidRPr="00FD5767">
        <w:rPr>
          <w:rFonts w:ascii="Avenir Next LT Pro Light" w:hAnsi="Avenir Next LT Pro Light" w:cs="Segoe UI Light"/>
          <w:sz w:val="22"/>
          <w:szCs w:val="22"/>
        </w:rPr>
        <w:t>.</w:t>
      </w:r>
    </w:p>
    <w:p w14:paraId="0E408905" w14:textId="77777777" w:rsidR="00176D2A" w:rsidRDefault="00176D2A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574BF939" w14:textId="02C2DD42" w:rsidR="009034D5" w:rsidRDefault="770B2B53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3AD2B7F">
        <w:rPr>
          <w:rFonts w:ascii="Avenir Next LT Pro Light" w:hAnsi="Avenir Next LT Pro Light" w:cs="Segoe UI Light"/>
          <w:sz w:val="22"/>
          <w:szCs w:val="22"/>
        </w:rPr>
        <w:t xml:space="preserve">Ai fini della composizione del campione, </w:t>
      </w:r>
      <w:r w:rsidR="57093C9F" w:rsidRPr="03AD2B7F">
        <w:rPr>
          <w:rFonts w:ascii="Avenir Next LT Pro Light" w:hAnsi="Avenir Next LT Pro Light" w:cs="Segoe UI Light"/>
          <w:sz w:val="22"/>
          <w:szCs w:val="22"/>
        </w:rPr>
        <w:t>così</w:t>
      </w:r>
      <w:r w:rsidRPr="03AD2B7F">
        <w:rPr>
          <w:rFonts w:ascii="Avenir Next LT Pro Light" w:hAnsi="Avenir Next LT Pro Light" w:cs="Segoe UI Light"/>
          <w:sz w:val="22"/>
          <w:szCs w:val="22"/>
        </w:rPr>
        <w:t xml:space="preserve"> come indicato nel</w:t>
      </w:r>
      <w:r w:rsidR="00D5458D" w:rsidRPr="03AD2B7F">
        <w:rPr>
          <w:rFonts w:ascii="Avenir Next LT Pro Light" w:hAnsi="Avenir Next LT Pro Light" w:cs="Segoe UI Light"/>
          <w:sz w:val="22"/>
          <w:szCs w:val="22"/>
        </w:rPr>
        <w:t xml:space="preserve"> Manuale dei controlli dell’</w:t>
      </w:r>
      <w:r w:rsidR="009034D5" w:rsidRPr="03AD2B7F">
        <w:rPr>
          <w:rFonts w:ascii="Avenir Next LT Pro Light" w:hAnsi="Avenir Next LT Pro Light" w:cs="Segoe UI Light"/>
          <w:sz w:val="22"/>
          <w:szCs w:val="22"/>
        </w:rPr>
        <w:t>Ufficio III</w:t>
      </w:r>
      <w:r w:rsidR="3FD363FF" w:rsidRPr="03AD2B7F">
        <w:rPr>
          <w:rFonts w:ascii="Avenir Next LT Pro Light" w:hAnsi="Avenir Next LT Pro Light" w:cs="Segoe UI Light"/>
          <w:sz w:val="22"/>
          <w:szCs w:val="22"/>
        </w:rPr>
        <w:t xml:space="preserve">, </w:t>
      </w:r>
      <w:r w:rsidR="00D5458D" w:rsidRPr="03AD2B7F">
        <w:rPr>
          <w:rFonts w:ascii="Avenir Next LT Pro Light" w:hAnsi="Avenir Next LT Pro Light" w:cs="Segoe UI Light"/>
          <w:sz w:val="22"/>
          <w:szCs w:val="22"/>
        </w:rPr>
        <w:t>si è stabilito</w:t>
      </w:r>
      <w:r w:rsidR="009034D5" w:rsidRPr="03AD2B7F">
        <w:rPr>
          <w:rFonts w:ascii="Avenir Next LT Pro Light" w:hAnsi="Avenir Next LT Pro Light" w:cs="Segoe UI Light"/>
          <w:sz w:val="22"/>
          <w:szCs w:val="22"/>
        </w:rPr>
        <w:t xml:space="preserve"> di </w:t>
      </w:r>
      <w:r w:rsidR="003565C1">
        <w:rPr>
          <w:rFonts w:ascii="Avenir Next LT Pro Light" w:hAnsi="Avenir Next LT Pro Light" w:cs="Segoe UI Light"/>
          <w:sz w:val="22"/>
          <w:szCs w:val="22"/>
        </w:rPr>
        <w:t>campionare</w:t>
      </w:r>
      <w:r w:rsidR="0017755D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176D2A" w:rsidRPr="03AD2B7F">
        <w:rPr>
          <w:rFonts w:ascii="Avenir Next LT Pro Light" w:hAnsi="Avenir Next LT Pro Light" w:cs="Segoe UI Light"/>
          <w:sz w:val="22"/>
          <w:szCs w:val="22"/>
        </w:rPr>
        <w:t xml:space="preserve">per ciascuna Regione e per ciascun periodo di rendicontazione: </w:t>
      </w:r>
      <w:r w:rsidR="009034D5" w:rsidRPr="03AD2B7F">
        <w:rPr>
          <w:rFonts w:ascii="Avenir Next LT Pro Light" w:hAnsi="Avenir Next LT Pro Light" w:cs="Segoe UI Light"/>
          <w:sz w:val="22"/>
          <w:szCs w:val="22"/>
        </w:rPr>
        <w:t xml:space="preserve"> </w:t>
      </w:r>
    </w:p>
    <w:p w14:paraId="7D7848E9" w14:textId="77777777" w:rsidR="00176D2A" w:rsidRDefault="00176D2A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6942C03E" w14:textId="3C6E9F3B" w:rsidR="00176D2A" w:rsidRPr="005048AB" w:rsidRDefault="00176D2A" w:rsidP="00CB72B3">
      <w:pPr>
        <w:pStyle w:val="Paragrafoelenco"/>
        <w:numPr>
          <w:ilvl w:val="0"/>
          <w:numId w:val="3"/>
        </w:numPr>
        <w:spacing w:line="276" w:lineRule="auto"/>
        <w:rPr>
          <w:rFonts w:ascii="Avenir Next LT Pro Light" w:hAnsi="Avenir Next LT Pro Light" w:cs="Segoe UI Light"/>
        </w:rPr>
      </w:pPr>
      <w:r w:rsidRPr="005048AB">
        <w:rPr>
          <w:rFonts w:ascii="Avenir Next LT Pro Light" w:hAnsi="Avenir Next LT Pro Light" w:cs="Segoe UI Light"/>
        </w:rPr>
        <w:t>almeno il 2% dei soggetti della popolazione N;</w:t>
      </w:r>
    </w:p>
    <w:p w14:paraId="40D60987" w14:textId="6BFFC121" w:rsidR="00176D2A" w:rsidRPr="005048AB" w:rsidRDefault="005048AB" w:rsidP="00CB72B3">
      <w:pPr>
        <w:pStyle w:val="Paragrafoelenco"/>
        <w:numPr>
          <w:ilvl w:val="0"/>
          <w:numId w:val="3"/>
        </w:numPr>
        <w:spacing w:line="276" w:lineRule="auto"/>
        <w:rPr>
          <w:rFonts w:ascii="Avenir Next LT Pro Light" w:hAnsi="Avenir Next LT Pro Light" w:cs="Segoe UI Light"/>
        </w:rPr>
      </w:pPr>
      <w:r>
        <w:rPr>
          <w:rFonts w:ascii="Avenir Next LT Pro Light" w:hAnsi="Avenir Next LT Pro Light" w:cs="Segoe UI Light"/>
        </w:rPr>
        <w:t>almeno</w:t>
      </w:r>
      <w:r w:rsidR="00176D2A" w:rsidRPr="005048AB">
        <w:rPr>
          <w:rFonts w:ascii="Avenir Next LT Pro Light" w:hAnsi="Avenir Next LT Pro Light" w:cs="Segoe UI Light"/>
        </w:rPr>
        <w:t xml:space="preserve"> 10 unità</w:t>
      </w:r>
      <w:r w:rsidR="003565C1">
        <w:rPr>
          <w:rFonts w:ascii="Avenir Next LT Pro Light" w:hAnsi="Avenir Next LT Pro Light" w:cs="Segoe UI Light"/>
        </w:rPr>
        <w:t xml:space="preserve"> di soggetti formati </w:t>
      </w:r>
      <w:r w:rsidR="00A53A03">
        <w:rPr>
          <w:rFonts w:ascii="Avenir Next LT Pro Light" w:hAnsi="Avenir Next LT Pro Light" w:cs="Segoe UI Light"/>
        </w:rPr>
        <w:t>(</w:t>
      </w:r>
      <w:r w:rsidR="003565C1">
        <w:rPr>
          <w:rFonts w:ascii="Avenir Next LT Pro Light" w:hAnsi="Avenir Next LT Pro Light" w:cs="Segoe UI Light"/>
        </w:rPr>
        <w:t>qualora l’estrazione del 2 % determinasse un valore di campionati inferiore a 10 unità</w:t>
      </w:r>
      <w:r>
        <w:rPr>
          <w:rFonts w:ascii="Avenir Next LT Pro Light" w:hAnsi="Avenir Next LT Pro Light" w:cs="Segoe UI Light"/>
        </w:rPr>
        <w:t>)</w:t>
      </w:r>
      <w:r w:rsidR="00176D2A" w:rsidRPr="005048AB">
        <w:rPr>
          <w:rFonts w:ascii="Avenir Next LT Pro Light" w:hAnsi="Avenir Next LT Pro Light" w:cs="Segoe UI Light"/>
        </w:rPr>
        <w:t>;</w:t>
      </w:r>
    </w:p>
    <w:p w14:paraId="6E38554F" w14:textId="560B22CB" w:rsidR="00176D2A" w:rsidRPr="005048AB" w:rsidRDefault="00176D2A" w:rsidP="00CB72B3">
      <w:pPr>
        <w:pStyle w:val="Paragrafoelenco"/>
        <w:numPr>
          <w:ilvl w:val="0"/>
          <w:numId w:val="3"/>
        </w:numPr>
        <w:spacing w:line="276" w:lineRule="auto"/>
        <w:rPr>
          <w:rFonts w:ascii="Avenir Next LT Pro Light" w:hAnsi="Avenir Next LT Pro Light" w:cs="Segoe UI Light"/>
        </w:rPr>
      </w:pPr>
      <w:r w:rsidRPr="005048AB">
        <w:rPr>
          <w:rFonts w:ascii="Avenir Next LT Pro Light" w:hAnsi="Avenir Next LT Pro Light" w:cs="Segoe UI Light"/>
        </w:rPr>
        <w:t>almeno una unità per ogni tipologia di percorso</w:t>
      </w:r>
      <w:r w:rsidR="005048AB">
        <w:rPr>
          <w:rFonts w:ascii="Avenir Next LT Pro Light" w:hAnsi="Avenir Next LT Pro Light" w:cs="Segoe UI Light"/>
        </w:rPr>
        <w:t xml:space="preserve"> </w:t>
      </w:r>
      <w:r w:rsidR="003565C1">
        <w:rPr>
          <w:rFonts w:ascii="Avenir Next LT Pro Light" w:hAnsi="Avenir Next LT Pro Light" w:cs="Segoe UI Light"/>
        </w:rPr>
        <w:t>GOL al quale risultano assegnati i formati del periodo di rendicontazione in esame</w:t>
      </w:r>
      <w:r w:rsidRPr="005048AB">
        <w:rPr>
          <w:rFonts w:ascii="Avenir Next LT Pro Light" w:hAnsi="Avenir Next LT Pro Light" w:cs="Segoe UI Light"/>
        </w:rPr>
        <w:t>;</w:t>
      </w:r>
    </w:p>
    <w:p w14:paraId="022DACAB" w14:textId="4504EEA9" w:rsidR="00176D2A" w:rsidRPr="005048AB" w:rsidRDefault="00176D2A" w:rsidP="00CB72B3">
      <w:pPr>
        <w:pStyle w:val="Paragrafoelenco"/>
        <w:numPr>
          <w:ilvl w:val="0"/>
          <w:numId w:val="3"/>
        </w:numPr>
        <w:spacing w:line="276" w:lineRule="auto"/>
        <w:rPr>
          <w:rFonts w:ascii="Avenir Next LT Pro Light" w:hAnsi="Avenir Next LT Pro Light" w:cs="Segoe UI Light"/>
        </w:rPr>
      </w:pPr>
      <w:r w:rsidRPr="005048AB">
        <w:rPr>
          <w:rFonts w:ascii="Avenir Next LT Pro Light" w:hAnsi="Avenir Next LT Pro Light" w:cs="Segoe UI Light"/>
        </w:rPr>
        <w:t>almeno una unità per ogni tipologia di attestazione;</w:t>
      </w:r>
    </w:p>
    <w:p w14:paraId="2D45BE11" w14:textId="5628A96C" w:rsidR="00176D2A" w:rsidRPr="005048AB" w:rsidRDefault="00176D2A" w:rsidP="00CB72B3">
      <w:pPr>
        <w:pStyle w:val="Paragrafoelenco"/>
        <w:numPr>
          <w:ilvl w:val="0"/>
          <w:numId w:val="3"/>
        </w:numPr>
        <w:spacing w:line="276" w:lineRule="auto"/>
        <w:rPr>
          <w:rFonts w:ascii="Avenir Next LT Pro Light" w:hAnsi="Avenir Next LT Pro Light" w:cs="Segoe UI Light"/>
        </w:rPr>
      </w:pPr>
      <w:r w:rsidRPr="005048AB">
        <w:rPr>
          <w:rFonts w:ascii="Avenir Next LT Pro Light" w:hAnsi="Avenir Next LT Pro Light" w:cs="Segoe UI Light"/>
        </w:rPr>
        <w:t>unità con durat</w:t>
      </w:r>
      <w:r w:rsidR="005048AB">
        <w:rPr>
          <w:rFonts w:ascii="Avenir Next LT Pro Light" w:hAnsi="Avenir Next LT Pro Light" w:cs="Segoe UI Light"/>
        </w:rPr>
        <w:t>e</w:t>
      </w:r>
      <w:r w:rsidRPr="005048AB">
        <w:rPr>
          <w:rFonts w:ascii="Avenir Next LT Pro Light" w:hAnsi="Avenir Next LT Pro Light" w:cs="Segoe UI Light"/>
        </w:rPr>
        <w:t xml:space="preserve"> del percorso </w:t>
      </w:r>
      <w:r w:rsidR="003565C1">
        <w:rPr>
          <w:rFonts w:ascii="Avenir Next LT Pro Light" w:hAnsi="Avenir Next LT Pro Light" w:cs="Segoe UI Light"/>
        </w:rPr>
        <w:t xml:space="preserve">formativo </w:t>
      </w:r>
      <w:r w:rsidRPr="005048AB">
        <w:rPr>
          <w:rFonts w:ascii="Avenir Next LT Pro Light" w:hAnsi="Avenir Next LT Pro Light" w:cs="Segoe UI Light"/>
        </w:rPr>
        <w:t>differenti;</w:t>
      </w:r>
    </w:p>
    <w:p w14:paraId="39316D8B" w14:textId="35B3307C" w:rsidR="00873E83" w:rsidRPr="00A53A03" w:rsidRDefault="003565C1" w:rsidP="00CB72B3">
      <w:pPr>
        <w:pStyle w:val="Paragrafoelenco"/>
        <w:numPr>
          <w:ilvl w:val="0"/>
          <w:numId w:val="3"/>
        </w:numPr>
        <w:spacing w:line="276" w:lineRule="auto"/>
        <w:rPr>
          <w:rFonts w:ascii="Avenir Next LT Pro Light" w:hAnsi="Avenir Next LT Pro Light" w:cs="Segoe UI Light"/>
        </w:rPr>
      </w:pPr>
      <w:r w:rsidRPr="00A53A03">
        <w:rPr>
          <w:rFonts w:ascii="Avenir Next LT Pro Light" w:hAnsi="Avenir Next LT Pro Light" w:cs="Segoe UI Light"/>
        </w:rPr>
        <w:t>unità classificate come terminate con insuccesso e unità</w:t>
      </w:r>
      <w:r w:rsidR="00A53A03">
        <w:rPr>
          <w:rFonts w:ascii="Avenir Next LT Pro Light" w:hAnsi="Avenir Next LT Pro Light" w:cs="Segoe UI Light"/>
        </w:rPr>
        <w:t xml:space="preserve"> </w:t>
      </w:r>
      <w:r w:rsidR="00176D2A" w:rsidRPr="00A53A03">
        <w:rPr>
          <w:rFonts w:ascii="Avenir Next LT Pro Light" w:hAnsi="Avenir Next LT Pro Light" w:cs="Segoe UI Light"/>
        </w:rPr>
        <w:t>che hanno svolto una formazione in ambito digitale</w:t>
      </w:r>
      <w:r w:rsidR="37628E68" w:rsidRPr="00A53A03">
        <w:rPr>
          <w:rFonts w:ascii="Avenir Next LT Pro Light" w:hAnsi="Avenir Next LT Pro Light" w:cs="Segoe UI Light"/>
        </w:rPr>
        <w:t>.</w:t>
      </w:r>
    </w:p>
    <w:p w14:paraId="17C8C288" w14:textId="77777777" w:rsidR="0097729A" w:rsidRPr="0080347D" w:rsidRDefault="0097729A" w:rsidP="00EF544C">
      <w:pPr>
        <w:spacing w:after="120" w:line="276" w:lineRule="auto"/>
        <w:jc w:val="both"/>
        <w:rPr>
          <w:rFonts w:asciiTheme="minorHAnsi" w:eastAsia="Calibri" w:hAnsiTheme="minorHAnsi" w:cstheme="minorHAnsi"/>
        </w:rPr>
      </w:pPr>
    </w:p>
    <w:p w14:paraId="38443641" w14:textId="77777777" w:rsidR="00873E83" w:rsidRPr="00E20392" w:rsidRDefault="00873E83" w:rsidP="00EF544C">
      <w:pPr>
        <w:keepNext/>
        <w:keepLines/>
        <w:numPr>
          <w:ilvl w:val="1"/>
          <w:numId w:val="0"/>
        </w:numPr>
        <w:pBdr>
          <w:bottom w:val="single" w:sz="8" w:space="1" w:color="1F4E79"/>
        </w:pBdr>
        <w:spacing w:before="120" w:after="240" w:line="276" w:lineRule="auto"/>
        <w:ind w:left="567" w:hanging="425"/>
        <w:jc w:val="both"/>
        <w:outlineLvl w:val="1"/>
        <w:rPr>
          <w:rFonts w:asciiTheme="minorHAnsi" w:hAnsiTheme="minorHAnsi" w:cstheme="minorHAnsi"/>
          <w:b/>
          <w:bCs/>
          <w:caps/>
          <w:color w:val="1F4E79"/>
        </w:rPr>
      </w:pPr>
      <w:bookmarkStart w:id="2" w:name="_Toc38614184"/>
      <w:r w:rsidRPr="00E20392">
        <w:rPr>
          <w:rFonts w:asciiTheme="minorHAnsi" w:hAnsiTheme="minorHAnsi" w:cstheme="minorHAnsi"/>
          <w:b/>
          <w:bCs/>
          <w:caps/>
          <w:color w:val="1F4E79"/>
        </w:rPr>
        <w:t>Il campione estratto</w:t>
      </w:r>
      <w:bookmarkEnd w:id="2"/>
    </w:p>
    <w:p w14:paraId="3DD3AA82" w14:textId="77777777" w:rsidR="00370BC1" w:rsidRDefault="00370BC1" w:rsidP="0097729A">
      <w:pPr>
        <w:spacing w:after="120" w:line="276" w:lineRule="auto"/>
        <w:jc w:val="both"/>
        <w:rPr>
          <w:rFonts w:asciiTheme="minorHAnsi" w:eastAsia="Calibri" w:hAnsiTheme="minorHAnsi" w:cstheme="minorHAnsi"/>
        </w:rPr>
      </w:pPr>
    </w:p>
    <w:p w14:paraId="7907F24A" w14:textId="12E73E92" w:rsidR="0097729A" w:rsidRPr="00A53A03" w:rsidRDefault="0097729A" w:rsidP="0097729A">
      <w:pPr>
        <w:spacing w:after="120"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A53A03">
        <w:rPr>
          <w:rFonts w:ascii="Avenir Next LT Pro Light" w:hAnsi="Avenir Next LT Pro Light" w:cs="Segoe UI Light"/>
          <w:sz w:val="22"/>
          <w:szCs w:val="22"/>
        </w:rPr>
        <w:t xml:space="preserve">L’applicazione della formula di estrazione </w:t>
      </w:r>
      <w:r w:rsidR="007B2A5F" w:rsidRPr="00A53A03">
        <w:rPr>
          <w:rFonts w:ascii="Avenir Next LT Pro Light" w:hAnsi="Avenir Next LT Pro Light" w:cs="Segoe UI Light"/>
          <w:sz w:val="22"/>
          <w:szCs w:val="22"/>
        </w:rPr>
        <w:t>casuale</w:t>
      </w:r>
      <w:r w:rsidR="007B2A5F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7B2A5F" w:rsidRPr="00A53A03">
        <w:rPr>
          <w:rFonts w:ascii="Avenir Next LT Pro Light" w:hAnsi="Avenir Next LT Pro Light" w:cs="Segoe UI Light"/>
          <w:sz w:val="22"/>
          <w:szCs w:val="22"/>
        </w:rPr>
        <w:t>”</w:t>
      </w:r>
      <w:r w:rsidR="00910BE5">
        <w:rPr>
          <w:rFonts w:ascii="Avenir Next LT Pro Light" w:eastAsia="Avenir Next LT Pro Light" w:hAnsi="Avenir Next LT Pro Light" w:cs="Segoe UI Light"/>
          <w:sz w:val="22"/>
          <w:szCs w:val="22"/>
        </w:rPr>
        <w:t>=INDICE(UNICI(MATR.CASUALE(</w:t>
      </w:r>
      <w:r w:rsidR="00AE4A2D">
        <w:rPr>
          <w:rFonts w:ascii="Avenir Next LT Pro Light" w:eastAsia="Avenir Next LT Pro Light" w:hAnsi="Avenir Next LT Pro Light" w:cs="Segoe UI Light"/>
          <w:sz w:val="22"/>
          <w:szCs w:val="22"/>
        </w:rPr>
        <w:t>XXX</w:t>
      </w:r>
      <w:r w:rsidR="00910BE5">
        <w:rPr>
          <w:rFonts w:ascii="Avenir Next LT Pro Light" w:eastAsia="Avenir Next LT Pro Light" w:hAnsi="Avenir Next LT Pro Light" w:cs="Segoe UI Light"/>
          <w:sz w:val="22"/>
          <w:szCs w:val="22"/>
        </w:rPr>
        <w:t>;1;1;</w:t>
      </w:r>
      <w:r w:rsidR="00AE4A2D">
        <w:rPr>
          <w:rFonts w:ascii="Avenir Next LT Pro Light" w:eastAsia="Avenir Next LT Pro Light" w:hAnsi="Avenir Next LT Pro Light" w:cs="Segoe UI Light"/>
          <w:sz w:val="22"/>
          <w:szCs w:val="22"/>
        </w:rPr>
        <w:t>XXX</w:t>
      </w:r>
      <w:r w:rsidR="00910BE5">
        <w:rPr>
          <w:rFonts w:ascii="Avenir Next LT Pro Light" w:eastAsia="Avenir Next LT Pro Light" w:hAnsi="Avenir Next LT Pro Light" w:cs="Segoe UI Light"/>
          <w:sz w:val="22"/>
          <w:szCs w:val="22"/>
        </w:rPr>
        <w:t>;VERO));SEQUENZA(</w:t>
      </w:r>
      <w:r w:rsidR="00AE4A2D">
        <w:rPr>
          <w:rFonts w:ascii="Avenir Next LT Pro Light" w:eastAsia="Avenir Next LT Pro Light" w:hAnsi="Avenir Next LT Pro Light" w:cs="Segoe UI Light"/>
          <w:sz w:val="22"/>
          <w:szCs w:val="22"/>
        </w:rPr>
        <w:t>XX</w:t>
      </w:r>
      <w:r w:rsidR="00910BE5">
        <w:rPr>
          <w:rFonts w:ascii="Avenir Next LT Pro Light" w:eastAsia="Avenir Next LT Pro Light" w:hAnsi="Avenir Next LT Pro Light" w:cs="Segoe UI Light"/>
          <w:sz w:val="22"/>
          <w:szCs w:val="22"/>
        </w:rPr>
        <w:t>))</w:t>
      </w:r>
      <w:r w:rsidR="00910BE5">
        <w:rPr>
          <w:rFonts w:ascii="Avenir Next LT Pro Light" w:hAnsi="Avenir Next LT Pro Light" w:cs="Segoe UI Light"/>
          <w:sz w:val="22"/>
          <w:szCs w:val="22"/>
        </w:rPr>
        <w:t xml:space="preserve">” </w:t>
      </w:r>
      <w:r w:rsidRPr="00A53A03">
        <w:rPr>
          <w:rFonts w:ascii="Avenir Next LT Pro Light" w:hAnsi="Avenir Next LT Pro Light" w:cs="Segoe UI Light"/>
          <w:sz w:val="22"/>
          <w:szCs w:val="22"/>
        </w:rPr>
        <w:t xml:space="preserve">ha quindi determinato il campione </w:t>
      </w:r>
      <w:r w:rsidR="004F0F95">
        <w:rPr>
          <w:rFonts w:ascii="Avenir Next LT Pro Light" w:hAnsi="Avenir Next LT Pro Light" w:cs="Segoe UI Light"/>
          <w:sz w:val="22"/>
          <w:szCs w:val="22"/>
        </w:rPr>
        <w:t>che presenta le seguenti caratteristiche</w:t>
      </w:r>
      <w:r w:rsidRPr="00A53A03">
        <w:rPr>
          <w:rFonts w:ascii="Avenir Next LT Pro Light" w:hAnsi="Avenir Next LT Pro Light" w:cs="Segoe UI Light"/>
          <w:sz w:val="22"/>
          <w:szCs w:val="22"/>
        </w:rPr>
        <w:t>:</w:t>
      </w:r>
    </w:p>
    <w:p w14:paraId="5DB99F90" w14:textId="6BF96C50" w:rsidR="00370BC1" w:rsidRDefault="00E06100" w:rsidP="00CB72B3">
      <w:pPr>
        <w:pStyle w:val="Paragrafoelenco"/>
        <w:numPr>
          <w:ilvl w:val="0"/>
          <w:numId w:val="4"/>
        </w:numPr>
        <w:spacing w:line="276" w:lineRule="auto"/>
        <w:rPr>
          <w:rFonts w:ascii="Avenir Next LT Pro Light" w:hAnsi="Avenir Next LT Pro Light" w:cs="Segoe UI Light"/>
        </w:rPr>
      </w:pPr>
      <w:r w:rsidRPr="00514D86">
        <w:rPr>
          <w:rFonts w:ascii="Avenir Next LT Pro Light" w:hAnsi="Avenir Next LT Pro Light" w:cs="Segoe UI Light"/>
        </w:rPr>
        <w:t xml:space="preserve">poiché il 2% dell’universo campionario corrisponde a </w:t>
      </w:r>
      <w:r w:rsidR="00514D86" w:rsidRPr="00514D86">
        <w:rPr>
          <w:rFonts w:ascii="Avenir Next LT Pro Light" w:hAnsi="Avenir Next LT Pro Light" w:cs="Segoe UI Light"/>
        </w:rPr>
        <w:t>un numero</w:t>
      </w:r>
      <w:r w:rsidRPr="00514D86">
        <w:rPr>
          <w:rFonts w:ascii="Avenir Next LT Pro Light" w:hAnsi="Avenir Next LT Pro Light" w:cs="Segoe UI Light"/>
        </w:rPr>
        <w:t xml:space="preserve"> di items pari a </w:t>
      </w:r>
      <w:r w:rsidR="00AE4A2D">
        <w:rPr>
          <w:rFonts w:ascii="Avenir Next LT Pro Light" w:hAnsi="Avenir Next LT Pro Light" w:cs="Segoe UI Light"/>
        </w:rPr>
        <w:t>XX</w:t>
      </w:r>
      <w:r w:rsidR="00370BC1" w:rsidRPr="00514D86">
        <w:rPr>
          <w:rFonts w:ascii="Avenir Next LT Pro Light" w:hAnsi="Avenir Next LT Pro Light" w:cs="Segoe UI Light"/>
        </w:rPr>
        <w:t xml:space="preserve"> </w:t>
      </w:r>
      <w:r w:rsidR="00910BE5" w:rsidRPr="00514D86">
        <w:rPr>
          <w:rFonts w:ascii="Avenir Next LT Pro Light" w:hAnsi="Avenir Next LT Pro Light" w:cs="Segoe UI Light"/>
        </w:rPr>
        <w:t xml:space="preserve">sono </w:t>
      </w:r>
      <w:r w:rsidRPr="00514D86">
        <w:rPr>
          <w:rFonts w:ascii="Avenir Next LT Pro Light" w:hAnsi="Avenir Next LT Pro Light" w:cs="Segoe UI Light"/>
        </w:rPr>
        <w:t>stat</w:t>
      </w:r>
      <w:r w:rsidR="004F0F95" w:rsidRPr="00514D86">
        <w:rPr>
          <w:rFonts w:ascii="Avenir Next LT Pro Light" w:hAnsi="Avenir Next LT Pro Light" w:cs="Segoe UI Light"/>
        </w:rPr>
        <w:t>i</w:t>
      </w:r>
      <w:r w:rsidRPr="00514D86">
        <w:rPr>
          <w:rFonts w:ascii="Avenir Next LT Pro Light" w:hAnsi="Avenir Next LT Pro Light" w:cs="Segoe UI Light"/>
        </w:rPr>
        <w:t xml:space="preserve"> selezionate</w:t>
      </w:r>
      <w:r w:rsidR="00AE4A2D">
        <w:rPr>
          <w:rFonts w:ascii="Avenir Next LT Pro Light" w:hAnsi="Avenir Next LT Pro Light" w:cs="Segoe UI Light"/>
        </w:rPr>
        <w:t xml:space="preserve"> </w:t>
      </w:r>
      <w:commentRangeStart w:id="3"/>
      <w:r w:rsidR="004E045A">
        <w:rPr>
          <w:rFonts w:ascii="Avenir Next LT Pro Light" w:hAnsi="Avenir Next LT Pro Light" w:cs="Segoe UI Light"/>
        </w:rPr>
        <w:t>XX</w:t>
      </w:r>
      <w:r w:rsidR="00370BC1" w:rsidRPr="00514D86">
        <w:rPr>
          <w:rFonts w:ascii="Avenir Next LT Pro Light" w:hAnsi="Avenir Next LT Pro Light" w:cs="Segoe UI Light"/>
        </w:rPr>
        <w:t xml:space="preserve"> </w:t>
      </w:r>
      <w:commentRangeEnd w:id="3"/>
      <w:r w:rsidR="004E045A">
        <w:rPr>
          <w:rStyle w:val="Rimandocommento"/>
          <w:rFonts w:ascii="Times New Roman" w:eastAsia="Times New Roman" w:hAnsi="Times New Roman"/>
          <w:lang w:eastAsia="it-IT"/>
        </w:rPr>
        <w:commentReference w:id="3"/>
      </w:r>
      <w:r w:rsidR="004F0F95" w:rsidRPr="00514D86">
        <w:rPr>
          <w:rFonts w:ascii="Avenir Next LT Pro Light" w:hAnsi="Avenir Next LT Pro Light" w:cs="Segoe UI Light"/>
        </w:rPr>
        <w:t>items</w:t>
      </w:r>
      <w:r w:rsidR="00910BE5" w:rsidRPr="00514D86">
        <w:rPr>
          <w:rFonts w:ascii="Avenir Next LT Pro Light" w:hAnsi="Avenir Next LT Pro Light" w:cs="Segoe UI Light"/>
        </w:rPr>
        <w:t>;</w:t>
      </w:r>
    </w:p>
    <w:p w14:paraId="1C7332AC" w14:textId="77777777" w:rsidR="0071295A" w:rsidRDefault="0071295A" w:rsidP="00CB72B3">
      <w:pPr>
        <w:pStyle w:val="Paragrafoelenco"/>
        <w:numPr>
          <w:ilvl w:val="0"/>
          <w:numId w:val="4"/>
        </w:numPr>
        <w:spacing w:line="276" w:lineRule="auto"/>
        <w:rPr>
          <w:rFonts w:ascii="Avenir Next LT Pro Light" w:hAnsi="Avenir Next LT Pro Light" w:cs="Segoe UI Light"/>
        </w:rPr>
      </w:pPr>
      <w:r>
        <w:rPr>
          <w:rFonts w:ascii="Avenir Next LT Pro Light" w:hAnsi="Avenir Next LT Pro Light" w:cs="Segoe UI Light"/>
        </w:rPr>
        <w:t xml:space="preserve">dal campionamento casuale non sono stati selezionati soggetti che hanno svolto formazione per il percorso 1 pertanto è stato aggiunto al campione un </w:t>
      </w:r>
      <w:r>
        <w:rPr>
          <w:rFonts w:ascii="Avenir Next LT Pro Light" w:hAnsi="Avenir Next LT Pro Light" w:cs="Segoe UI Light"/>
          <w:i/>
          <w:iCs/>
        </w:rPr>
        <w:t xml:space="preserve">item </w:t>
      </w:r>
      <w:r>
        <w:rPr>
          <w:rFonts w:ascii="Avenir Next LT Pro Light" w:hAnsi="Avenir Next LT Pro Light" w:cs="Segoe UI Light"/>
        </w:rPr>
        <w:t>relativo a tale percorso;</w:t>
      </w:r>
    </w:p>
    <w:p w14:paraId="7DFA14DC" w14:textId="0516A59D" w:rsidR="004E045A" w:rsidRPr="00CB72B3" w:rsidRDefault="0071295A" w:rsidP="00CB72B3">
      <w:pPr>
        <w:pStyle w:val="Paragrafoelenco"/>
        <w:numPr>
          <w:ilvl w:val="0"/>
          <w:numId w:val="8"/>
        </w:numPr>
        <w:spacing w:line="276" w:lineRule="auto"/>
        <w:rPr>
          <w:rFonts w:ascii="Avenir Next LT Pro Light" w:hAnsi="Avenir Next LT Pro Light" w:cs="Segoe UI Light"/>
        </w:rPr>
      </w:pPr>
      <w:r w:rsidRPr="00CB72B3">
        <w:rPr>
          <w:rFonts w:ascii="Avenir Next LT Pro Light" w:hAnsi="Avenir Next LT Pro Light" w:cs="Segoe UI Light"/>
        </w:rPr>
        <w:t>gli XXX items campionati si distribuiscono tra i diversi Percorsi del GOL nel modo seguente:</w:t>
      </w:r>
      <w:r w:rsidR="00CB72B3">
        <w:rPr>
          <w:rFonts w:ascii="Avenir Next LT Pro Light" w:hAnsi="Avenir Next LT Pro Light" w:cs="Segoe UI Light"/>
        </w:rPr>
        <w:t xml:space="preserve"> </w:t>
      </w:r>
      <w:r w:rsidR="004E045A" w:rsidRPr="00CB72B3">
        <w:rPr>
          <w:rFonts w:ascii="Avenir Next LT Pro Light" w:hAnsi="Avenir Next LT Pro Light" w:cs="Segoe UI Light"/>
        </w:rPr>
        <w:t xml:space="preserve"> Percorso 1 n. XX di estratti; Percorso 2 n. XX di estratti; Percorso 3 n. XX di estratti; Percorso 4 n. XX di estratti; Percorso 5 n. XX di estratti, </w:t>
      </w:r>
      <w:commentRangeStart w:id="4"/>
      <w:r w:rsidR="004E045A" w:rsidRPr="00CB72B3">
        <w:rPr>
          <w:rFonts w:ascii="Avenir Next LT Pro Light" w:hAnsi="Avenir Next LT Pro Light" w:cs="Segoe UI Light"/>
        </w:rPr>
        <w:t>in quanto non rendicontati;</w:t>
      </w:r>
      <w:commentRangeEnd w:id="4"/>
      <w:r w:rsidR="004E045A">
        <w:rPr>
          <w:rStyle w:val="Rimandocommento"/>
          <w:rFonts w:ascii="Times New Roman" w:eastAsia="Times New Roman" w:hAnsi="Times New Roman"/>
          <w:lang w:eastAsia="it-IT"/>
        </w:rPr>
        <w:commentReference w:id="4"/>
      </w:r>
    </w:p>
    <w:p w14:paraId="7DFF45B6" w14:textId="066C4DCC" w:rsidR="004E045A" w:rsidRDefault="0071295A" w:rsidP="00CB72B3">
      <w:pPr>
        <w:pStyle w:val="Paragrafoelenco"/>
        <w:numPr>
          <w:ilvl w:val="0"/>
          <w:numId w:val="8"/>
        </w:numPr>
        <w:spacing w:line="276" w:lineRule="auto"/>
        <w:rPr>
          <w:rFonts w:ascii="Avenir Next LT Pro Light" w:hAnsi="Avenir Next LT Pro Light" w:cs="Segoe UI Light"/>
        </w:rPr>
      </w:pPr>
      <w:r w:rsidRPr="0071295A">
        <w:rPr>
          <w:rFonts w:ascii="Avenir Next LT Pro Light" w:hAnsi="Avenir Next LT Pro Light" w:cs="Segoe UI Light"/>
        </w:rPr>
        <w:t xml:space="preserve">gli XXX items campionati si distribuiscono tra </w:t>
      </w:r>
      <w:r>
        <w:rPr>
          <w:rFonts w:ascii="Avenir Next LT Pro Light" w:hAnsi="Avenir Next LT Pro Light" w:cs="Segoe UI Light"/>
        </w:rPr>
        <w:t>le</w:t>
      </w:r>
      <w:r w:rsidRPr="0071295A">
        <w:rPr>
          <w:rFonts w:ascii="Avenir Next LT Pro Light" w:hAnsi="Avenir Next LT Pro Light" w:cs="Segoe UI Light"/>
        </w:rPr>
        <w:t xml:space="preserve"> divers</w:t>
      </w:r>
      <w:r>
        <w:rPr>
          <w:rFonts w:ascii="Avenir Next LT Pro Light" w:hAnsi="Avenir Next LT Pro Light" w:cs="Segoe UI Light"/>
        </w:rPr>
        <w:t xml:space="preserve">e tipologie di </w:t>
      </w:r>
      <w:r w:rsidRPr="00CB72B3">
        <w:rPr>
          <w:rFonts w:ascii="Avenir Next LT Pro Light" w:hAnsi="Avenir Next LT Pro Light" w:cs="Segoe UI Light"/>
          <w:i/>
          <w:iCs/>
        </w:rPr>
        <w:t>relevant</w:t>
      </w:r>
      <w:r>
        <w:rPr>
          <w:rFonts w:ascii="Avenir Next LT Pro Light" w:hAnsi="Avenir Next LT Pro Light" w:cs="Segoe UI Light"/>
        </w:rPr>
        <w:t xml:space="preserve"> nel modo seguente:</w:t>
      </w:r>
      <w:r w:rsidRPr="0071295A">
        <w:rPr>
          <w:rFonts w:ascii="Avenir Next LT Pro Light" w:hAnsi="Avenir Next LT Pro Light" w:cs="Segoe UI Light"/>
        </w:rPr>
        <w:t xml:space="preserve"> </w:t>
      </w:r>
      <w:r w:rsidR="004E045A">
        <w:rPr>
          <w:rFonts w:ascii="Avenir Next LT Pro Light" w:hAnsi="Avenir Next LT Pro Light" w:cs="Segoe UI Light"/>
        </w:rPr>
        <w:t>n. XX di estratti per “</w:t>
      </w:r>
      <w:commentRangeStart w:id="5"/>
      <w:r w:rsidR="004E045A">
        <w:rPr>
          <w:rFonts w:ascii="Avenir Next LT Pro Light" w:hAnsi="Avenir Next LT Pro Light" w:cs="Segoe UI Light"/>
        </w:rPr>
        <w:t>Attestazione finale di messa in trasparenza degli apprendimenti ai sensi delle linee guida di cui al DM 5 gennaio 2021, primariamente referenziati alle Aree di Attività dell’Atlante del Lavoro o, in assenza, con riferimento ad altri standard a valenza nazionale ed europea applicabili</w:t>
      </w:r>
      <w:commentRangeEnd w:id="5"/>
      <w:r w:rsidR="004E045A">
        <w:rPr>
          <w:rStyle w:val="Rimandocommento"/>
          <w:rFonts w:ascii="Times New Roman" w:eastAsia="Times New Roman" w:hAnsi="Times New Roman"/>
          <w:lang w:eastAsia="it-IT"/>
        </w:rPr>
        <w:commentReference w:id="5"/>
      </w:r>
      <w:r w:rsidR="004E045A">
        <w:rPr>
          <w:rFonts w:ascii="Avenir Next LT Pro Light" w:hAnsi="Avenir Next LT Pro Light" w:cs="Segoe UI Light"/>
        </w:rPr>
        <w:t>” e n. XX estratti per “</w:t>
      </w:r>
      <w:commentRangeStart w:id="6"/>
      <w:r w:rsidR="004E045A">
        <w:rPr>
          <w:rFonts w:ascii="Avenir Next LT Pro Light" w:hAnsi="Avenir Next LT Pro Light" w:cs="Segoe UI Light"/>
        </w:rPr>
        <w:t>Qualificazione o parte di essa inclusa nel Repertorio nazionale e nelle sue articolazioni regionali</w:t>
      </w:r>
      <w:commentRangeEnd w:id="6"/>
      <w:r w:rsidR="004E045A">
        <w:rPr>
          <w:rStyle w:val="Rimandocommento"/>
          <w:rFonts w:ascii="Times New Roman" w:eastAsia="Times New Roman" w:hAnsi="Times New Roman"/>
          <w:lang w:eastAsia="it-IT"/>
        </w:rPr>
        <w:commentReference w:id="6"/>
      </w:r>
      <w:r w:rsidR="004E045A">
        <w:rPr>
          <w:rFonts w:ascii="Avenir Next LT Pro Light" w:hAnsi="Avenir Next LT Pro Light" w:cs="Segoe UI Light"/>
        </w:rPr>
        <w:t xml:space="preserve">”; </w:t>
      </w:r>
    </w:p>
    <w:p w14:paraId="452258D1" w14:textId="77777777" w:rsidR="004E045A" w:rsidRDefault="004E045A" w:rsidP="00CB72B3">
      <w:pPr>
        <w:pStyle w:val="Paragrafoelenco"/>
        <w:numPr>
          <w:ilvl w:val="0"/>
          <w:numId w:val="8"/>
        </w:numPr>
        <w:spacing w:line="276" w:lineRule="auto"/>
        <w:rPr>
          <w:rFonts w:ascii="Avenir Next LT Pro Light" w:hAnsi="Avenir Next LT Pro Light" w:cs="Segoe UI Light"/>
        </w:rPr>
      </w:pPr>
      <w:r>
        <w:rPr>
          <w:rFonts w:ascii="Avenir Next LT Pro Light" w:hAnsi="Avenir Next LT Pro Light" w:cs="Segoe UI Light"/>
        </w:rPr>
        <w:t>sono state selezionate diverse varietà di durata del percorso;</w:t>
      </w:r>
    </w:p>
    <w:p w14:paraId="2EB1BCCA" w14:textId="3BD4B24D" w:rsidR="004E045A" w:rsidRPr="00514D86" w:rsidRDefault="004E045A" w:rsidP="00CB72B3">
      <w:pPr>
        <w:pStyle w:val="Paragrafoelenco"/>
        <w:numPr>
          <w:ilvl w:val="0"/>
          <w:numId w:val="4"/>
        </w:numPr>
        <w:spacing w:line="276" w:lineRule="auto"/>
        <w:rPr>
          <w:rFonts w:ascii="Avenir Next LT Pro Light" w:hAnsi="Avenir Next LT Pro Light" w:cs="Segoe UI Light"/>
        </w:rPr>
      </w:pPr>
      <w:r>
        <w:rPr>
          <w:rFonts w:ascii="Avenir Next LT Pro Light" w:hAnsi="Avenir Next LT Pro Light" w:cs="Segoe UI Light"/>
        </w:rPr>
        <w:t>n. XX unità, sulle XX campionate, hanno un percorso formativo in competenze digitali</w:t>
      </w:r>
    </w:p>
    <w:p w14:paraId="12C5B80A" w14:textId="6E6F7D66" w:rsidR="00370BC1" w:rsidRPr="007B2A5F" w:rsidRDefault="00BF71A2" w:rsidP="00CB72B3">
      <w:pPr>
        <w:pStyle w:val="Paragrafoelenco"/>
        <w:numPr>
          <w:ilvl w:val="0"/>
          <w:numId w:val="5"/>
        </w:numPr>
        <w:spacing w:line="276" w:lineRule="auto"/>
        <w:rPr>
          <w:rFonts w:ascii="Avenir Next LT Pro Light" w:eastAsia="Times New Roman" w:hAnsi="Avenir Next LT Pro Light" w:cs="Segoe UI Light"/>
          <w:lang w:eastAsia="it-IT"/>
        </w:rPr>
      </w:pPr>
      <w:r w:rsidRPr="007B2A5F">
        <w:rPr>
          <w:rFonts w:ascii="Avenir Next LT Pro Light" w:hAnsi="Avenir Next LT Pro Light" w:cs="Segoe UI Light"/>
        </w:rPr>
        <w:lastRenderedPageBreak/>
        <w:t xml:space="preserve">Non ci sono </w:t>
      </w:r>
      <w:r w:rsidRPr="00DD01B6">
        <w:rPr>
          <w:rFonts w:ascii="Avenir Next LT Pro Light" w:hAnsi="Avenir Next LT Pro Light" w:cs="Segoe UI Light"/>
          <w:i/>
          <w:iCs/>
        </w:rPr>
        <w:t>items</w:t>
      </w:r>
      <w:r w:rsidRPr="007B2A5F">
        <w:rPr>
          <w:rFonts w:ascii="Avenir Next LT Pro Light" w:hAnsi="Avenir Next LT Pro Light" w:cs="Segoe UI Light"/>
        </w:rPr>
        <w:t xml:space="preserve"> per i quali la formazione si è conclusa con insuccesso </w:t>
      </w:r>
      <w:r w:rsidR="00514D86" w:rsidRPr="007B2A5F">
        <w:rPr>
          <w:rFonts w:ascii="Avenir Next LT Pro Light" w:hAnsi="Avenir Next LT Pro Light" w:cs="Segoe UI Light"/>
        </w:rPr>
        <w:t>perché</w:t>
      </w:r>
      <w:r w:rsidRPr="007B2A5F">
        <w:rPr>
          <w:rFonts w:ascii="Avenir Next LT Pro Light" w:hAnsi="Avenir Next LT Pro Light" w:cs="Segoe UI Light"/>
        </w:rPr>
        <w:t xml:space="preserve"> non ci sono casi di questo tipo nel file di rendicontazione in esame</w:t>
      </w:r>
      <w:commentRangeStart w:id="7"/>
      <w:r w:rsidR="00370BC1" w:rsidRPr="007B2A5F">
        <w:rPr>
          <w:rFonts w:ascii="Avenir Next LT Pro Light" w:hAnsi="Avenir Next LT Pro Light" w:cs="Segoe UI Light"/>
        </w:rPr>
        <w:t>.</w:t>
      </w:r>
      <w:commentRangeEnd w:id="7"/>
      <w:r w:rsidR="004E045A">
        <w:rPr>
          <w:rStyle w:val="Rimandocommento"/>
          <w:rFonts w:ascii="Times New Roman" w:eastAsia="Times New Roman" w:hAnsi="Times New Roman"/>
          <w:lang w:eastAsia="it-IT"/>
        </w:rPr>
        <w:commentReference w:id="7"/>
      </w:r>
    </w:p>
    <w:p w14:paraId="379AABF8" w14:textId="42D31A4B" w:rsidR="00B04A76" w:rsidRDefault="00370BC1" w:rsidP="00B04A76">
      <w:pPr>
        <w:spacing w:after="120"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Verificato</w:t>
      </w:r>
      <w:r w:rsidR="00A53A03">
        <w:rPr>
          <w:rFonts w:ascii="Avenir Next LT Pro Light" w:hAnsi="Avenir Next LT Pro Light" w:cs="Segoe UI Light"/>
          <w:sz w:val="22"/>
          <w:szCs w:val="22"/>
        </w:rPr>
        <w:t>,</w:t>
      </w:r>
      <w:r>
        <w:rPr>
          <w:rFonts w:ascii="Avenir Next LT Pro Light" w:hAnsi="Avenir Next LT Pro Light" w:cs="Segoe UI Light"/>
          <w:sz w:val="22"/>
          <w:szCs w:val="22"/>
        </w:rPr>
        <w:t xml:space="preserve"> quindi</w:t>
      </w:r>
      <w:r w:rsidR="00A53A03">
        <w:rPr>
          <w:rFonts w:ascii="Avenir Next LT Pro Light" w:hAnsi="Avenir Next LT Pro Light" w:cs="Segoe UI Light"/>
          <w:sz w:val="22"/>
          <w:szCs w:val="22"/>
        </w:rPr>
        <w:t>,</w:t>
      </w:r>
      <w:r>
        <w:rPr>
          <w:rFonts w:ascii="Avenir Next LT Pro Light" w:hAnsi="Avenir Next LT Pro Light" w:cs="Segoe UI Light"/>
          <w:sz w:val="22"/>
          <w:szCs w:val="22"/>
        </w:rPr>
        <w:t xml:space="preserve"> che il campione estratto rispetta i criteri </w:t>
      </w:r>
      <w:r w:rsidR="00B04A76">
        <w:rPr>
          <w:rFonts w:ascii="Avenir Next LT Pro Light" w:hAnsi="Avenir Next LT Pro Light" w:cs="Segoe UI Light"/>
          <w:sz w:val="22"/>
          <w:szCs w:val="22"/>
        </w:rPr>
        <w:t>di campionamento preventivamente definiti</w:t>
      </w:r>
      <w:r w:rsidR="00A53A03">
        <w:rPr>
          <w:rFonts w:ascii="Avenir Next LT Pro Light" w:hAnsi="Avenir Next LT Pro Light" w:cs="Segoe UI Light"/>
          <w:sz w:val="22"/>
          <w:szCs w:val="22"/>
        </w:rPr>
        <w:t>,</w:t>
      </w:r>
      <w:r w:rsidR="00B04A76">
        <w:rPr>
          <w:rFonts w:ascii="Avenir Next LT Pro Light" w:hAnsi="Avenir Next LT Pro Light" w:cs="Segoe UI Light"/>
          <w:sz w:val="22"/>
          <w:szCs w:val="22"/>
        </w:rPr>
        <w:t xml:space="preserve"> si riporta nel foglio </w:t>
      </w:r>
      <w:r w:rsidR="007804E7" w:rsidRPr="00DD01B6">
        <w:rPr>
          <w:rFonts w:ascii="Avenir Next LT Pro Light" w:hAnsi="Avenir Next LT Pro Light" w:cs="Segoe UI Light"/>
          <w:i/>
          <w:iCs/>
          <w:sz w:val="22"/>
          <w:szCs w:val="22"/>
        </w:rPr>
        <w:t>“CAMPIONAMENTO</w:t>
      </w:r>
      <w:r w:rsidR="007804E7">
        <w:rPr>
          <w:rFonts w:ascii="Avenir Next LT Pro Light" w:hAnsi="Avenir Next LT Pro Light" w:cs="Segoe UI Light"/>
          <w:sz w:val="22"/>
          <w:szCs w:val="22"/>
        </w:rPr>
        <w:t>”</w:t>
      </w:r>
      <w:r w:rsidR="00B04A76">
        <w:rPr>
          <w:rFonts w:ascii="Avenir Next LT Pro Light" w:hAnsi="Avenir Next LT Pro Light" w:cs="Segoe UI Light"/>
          <w:sz w:val="22"/>
          <w:szCs w:val="22"/>
        </w:rPr>
        <w:t xml:space="preserve"> del file allegato l’elenco degli </w:t>
      </w:r>
      <w:r w:rsidR="00B04A76" w:rsidRPr="004E045A">
        <w:rPr>
          <w:rFonts w:ascii="Avenir Next LT Pro Light" w:hAnsi="Avenir Next LT Pro Light" w:cs="Segoe UI Light"/>
          <w:i/>
          <w:iCs/>
          <w:sz w:val="22"/>
          <w:szCs w:val="22"/>
        </w:rPr>
        <w:t>item</w:t>
      </w:r>
      <w:r w:rsidR="004E045A" w:rsidRPr="004E045A">
        <w:rPr>
          <w:rFonts w:ascii="Avenir Next LT Pro Light" w:hAnsi="Avenir Next LT Pro Light" w:cs="Segoe UI Light"/>
          <w:i/>
          <w:iCs/>
          <w:sz w:val="22"/>
          <w:szCs w:val="22"/>
        </w:rPr>
        <w:t>s</w:t>
      </w:r>
      <w:r w:rsidR="00B04A76">
        <w:rPr>
          <w:rFonts w:ascii="Avenir Next LT Pro Light" w:hAnsi="Avenir Next LT Pro Light" w:cs="Segoe UI Light"/>
          <w:sz w:val="22"/>
          <w:szCs w:val="22"/>
        </w:rPr>
        <w:t xml:space="preserve"> campionati.</w:t>
      </w:r>
      <w:r w:rsidR="00B04A76" w:rsidRPr="00B04A76">
        <w:rPr>
          <w:rFonts w:ascii="Avenir Next LT Pro Light" w:hAnsi="Avenir Next LT Pro Light" w:cs="Segoe UI Light"/>
          <w:sz w:val="22"/>
          <w:szCs w:val="22"/>
        </w:rPr>
        <w:t xml:space="preserve"> </w:t>
      </w:r>
    </w:p>
    <w:p w14:paraId="203CA1A9" w14:textId="61E900DD" w:rsidR="00B04A76" w:rsidRDefault="00B04A76" w:rsidP="00B04A76">
      <w:pPr>
        <w:spacing w:after="120"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L’Ufficio di rendicontazione e controllo</w:t>
      </w:r>
      <w:r w:rsidR="00A53A03">
        <w:rPr>
          <w:rFonts w:ascii="Avenir Next LT Pro Light" w:hAnsi="Avenir Next LT Pro Light" w:cs="Segoe UI Light"/>
          <w:sz w:val="22"/>
          <w:szCs w:val="22"/>
        </w:rPr>
        <w:t xml:space="preserve"> </w:t>
      </w:r>
      <w:r>
        <w:rPr>
          <w:rFonts w:ascii="Avenir Next LT Pro Light" w:hAnsi="Avenir Next LT Pro Light" w:cs="Segoe UI Light"/>
          <w:sz w:val="22"/>
          <w:szCs w:val="22"/>
        </w:rPr>
        <w:t xml:space="preserve">procederà ad acquisire la documentazione dalla </w:t>
      </w:r>
      <w:r w:rsidR="004E045A">
        <w:rPr>
          <w:rFonts w:ascii="Avenir Next LT Pro Light" w:hAnsi="Avenir Next LT Pro Light" w:cs="Segoe UI Light"/>
          <w:sz w:val="22"/>
          <w:szCs w:val="22"/>
        </w:rPr>
        <w:t>Regione/</w:t>
      </w:r>
      <w:r>
        <w:rPr>
          <w:rFonts w:ascii="Avenir Next LT Pro Light" w:hAnsi="Avenir Next LT Pro Light" w:cs="Segoe UI Light"/>
          <w:sz w:val="22"/>
          <w:szCs w:val="22"/>
        </w:rPr>
        <w:t>PA</w:t>
      </w:r>
      <w:r w:rsidR="007804E7">
        <w:rPr>
          <w:rFonts w:ascii="Avenir Next LT Pro Light" w:hAnsi="Avenir Next LT Pro Light" w:cs="Segoe UI Light"/>
          <w:sz w:val="22"/>
          <w:szCs w:val="22"/>
        </w:rPr>
        <w:t xml:space="preserve"> di</w:t>
      </w:r>
      <w:r w:rsidR="004E045A">
        <w:rPr>
          <w:rFonts w:ascii="Avenir Next LT Pro Light" w:hAnsi="Avenir Next LT Pro Light" w:cs="Segoe UI Light"/>
          <w:sz w:val="22"/>
          <w:szCs w:val="22"/>
        </w:rPr>
        <w:t xml:space="preserve"> _____________________</w:t>
      </w:r>
      <w:r>
        <w:rPr>
          <w:rFonts w:ascii="Avenir Next LT Pro Light" w:hAnsi="Avenir Next LT Pro Light" w:cs="Segoe UI Light"/>
          <w:sz w:val="22"/>
          <w:szCs w:val="22"/>
        </w:rPr>
        <w:t xml:space="preserve"> a supporto del campione</w:t>
      </w:r>
      <w:r w:rsidR="00A53A03">
        <w:rPr>
          <w:rFonts w:ascii="Avenir Next LT Pro Light" w:hAnsi="Avenir Next LT Pro Light" w:cs="Segoe UI Light"/>
          <w:sz w:val="22"/>
          <w:szCs w:val="22"/>
        </w:rPr>
        <w:t xml:space="preserve"> estratto,</w:t>
      </w:r>
      <w:r>
        <w:rPr>
          <w:rFonts w:ascii="Avenir Next LT Pro Light" w:hAnsi="Avenir Next LT Pro Light" w:cs="Segoe UI Light"/>
          <w:sz w:val="22"/>
          <w:szCs w:val="22"/>
        </w:rPr>
        <w:t xml:space="preserve"> secondo le modalità definite dalla nota</w:t>
      </w:r>
      <w:r w:rsidR="00BF71A2">
        <w:rPr>
          <w:rFonts w:ascii="Avenir Next LT Pro Light" w:hAnsi="Avenir Next LT Pro Light" w:cs="Segoe UI Light"/>
          <w:sz w:val="22"/>
          <w:szCs w:val="22"/>
        </w:rPr>
        <w:t xml:space="preserve"> qui allegata</w:t>
      </w:r>
      <w:r w:rsidRPr="004A169B">
        <w:rPr>
          <w:rFonts w:ascii="Avenir Next LT Pro Light" w:hAnsi="Avenir Next LT Pro Light" w:cs="Segoe UI Light"/>
          <w:sz w:val="22"/>
          <w:szCs w:val="22"/>
        </w:rPr>
        <w:t>.</w:t>
      </w:r>
    </w:p>
    <w:p w14:paraId="1959968F" w14:textId="59864066" w:rsidR="003E2961" w:rsidRDefault="003E2961" w:rsidP="00EF544C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F82AF0">
        <w:rPr>
          <w:rFonts w:ascii="Avenir Next LT Pro Light" w:hAnsi="Avenir Next LT Pro Light" w:cs="Segoe UI Light"/>
          <w:sz w:val="22"/>
          <w:szCs w:val="22"/>
        </w:rPr>
        <w:t>L’Ufficio di Rendicontazione e Controllo dell’Unità di Missione, in ogni caso, si riserva di estendere il campione in qualsiasi momento</w:t>
      </w:r>
      <w:r>
        <w:rPr>
          <w:rFonts w:ascii="Avenir Next LT Pro Light" w:hAnsi="Avenir Next LT Pro Light" w:cs="Segoe UI Light"/>
          <w:sz w:val="22"/>
          <w:szCs w:val="22"/>
        </w:rPr>
        <w:t>,</w:t>
      </w:r>
      <w:r w:rsidRPr="00F82AF0">
        <w:rPr>
          <w:rFonts w:ascii="Avenir Next LT Pro Light" w:hAnsi="Avenir Next LT Pro Light" w:cs="Segoe UI Light"/>
          <w:sz w:val="22"/>
          <w:szCs w:val="22"/>
        </w:rPr>
        <w:t xml:space="preserve"> laddove lo ritenesse opportuno</w:t>
      </w:r>
      <w:r w:rsidR="0017755D">
        <w:rPr>
          <w:rFonts w:ascii="Avenir Next LT Pro Light" w:hAnsi="Avenir Next LT Pro Light" w:cs="Segoe UI Light"/>
          <w:sz w:val="22"/>
          <w:szCs w:val="22"/>
        </w:rPr>
        <w:t>,</w:t>
      </w:r>
      <w:r w:rsidRPr="00F82AF0">
        <w:rPr>
          <w:rFonts w:ascii="Avenir Next LT Pro Light" w:hAnsi="Avenir Next LT Pro Light" w:cs="Segoe UI Light"/>
          <w:sz w:val="22"/>
          <w:szCs w:val="22"/>
        </w:rPr>
        <w:t xml:space="preserve"> ai fini della propria attività di controllo.</w:t>
      </w:r>
    </w:p>
    <w:p w14:paraId="18961B19" w14:textId="77777777" w:rsidR="003E2961" w:rsidRDefault="003E2961" w:rsidP="00EF544C">
      <w:pPr>
        <w:spacing w:after="120"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2A860425" w14:textId="44734AF5" w:rsidR="008E53D2" w:rsidRDefault="00AC3235" w:rsidP="00EF544C">
      <w:pPr>
        <w:spacing w:after="120"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commentRangeStart w:id="8"/>
      <w:r w:rsidRPr="00794213">
        <w:rPr>
          <w:rFonts w:ascii="Avenir Next LT Pro Light" w:hAnsi="Avenir Next LT Pro Light" w:cs="Segoe UI Light"/>
          <w:sz w:val="22"/>
          <w:szCs w:val="22"/>
        </w:rPr>
        <w:t xml:space="preserve">Il controllo riguarderà anche la procedura di affidamento </w:t>
      </w:r>
      <w:r w:rsidR="008E53D2" w:rsidRPr="00794213">
        <w:rPr>
          <w:rFonts w:ascii="Avenir Next LT Pro Light" w:hAnsi="Avenir Next LT Pro Light" w:cs="Segoe UI Light"/>
          <w:sz w:val="22"/>
          <w:szCs w:val="22"/>
        </w:rPr>
        <w:t xml:space="preserve">indicata come Avviso </w:t>
      </w:r>
      <w:r w:rsidR="00E43566">
        <w:rPr>
          <w:rFonts w:ascii="Avenir Next LT Pro Light" w:hAnsi="Avenir Next LT Pro Light" w:cs="Segoe UI Light"/>
          <w:sz w:val="22"/>
          <w:szCs w:val="22"/>
        </w:rPr>
        <w:t>XX del XX/XX/XXX</w:t>
      </w:r>
      <w:r w:rsidR="008E53D2" w:rsidRPr="00794213">
        <w:rPr>
          <w:rFonts w:ascii="Avenir Next LT Pro Light" w:hAnsi="Avenir Next LT Pro Light" w:cs="Segoe UI Light"/>
          <w:sz w:val="22"/>
          <w:szCs w:val="22"/>
        </w:rPr>
        <w:t xml:space="preserve"> che ha finanziato le attività che hanno prodotto gli </w:t>
      </w:r>
      <w:r w:rsidR="008E53D2" w:rsidRPr="00794213">
        <w:rPr>
          <w:rFonts w:ascii="Avenir Next LT Pro Light" w:hAnsi="Avenir Next LT Pro Light" w:cs="Segoe UI Light"/>
          <w:i/>
          <w:iCs/>
          <w:sz w:val="22"/>
          <w:szCs w:val="22"/>
        </w:rPr>
        <w:t>item</w:t>
      </w:r>
      <w:r w:rsidR="007B2A5F" w:rsidRPr="00794213">
        <w:rPr>
          <w:rFonts w:ascii="Avenir Next LT Pro Light" w:hAnsi="Avenir Next LT Pro Light" w:cs="Segoe UI Light"/>
          <w:i/>
          <w:iCs/>
          <w:sz w:val="22"/>
          <w:szCs w:val="22"/>
        </w:rPr>
        <w:t>s</w:t>
      </w:r>
      <w:r w:rsidR="008E53D2" w:rsidRPr="00794213">
        <w:rPr>
          <w:rFonts w:ascii="Avenir Next LT Pro Light" w:hAnsi="Avenir Next LT Pro Light" w:cs="Segoe UI Light"/>
          <w:sz w:val="22"/>
          <w:szCs w:val="22"/>
        </w:rPr>
        <w:t xml:space="preserve"> campionati dei quali si chiederà di acquisire la documentazione necessaria al controllo richiesta nel Manuale del </w:t>
      </w:r>
      <w:r w:rsidR="007B2A5F" w:rsidRPr="00794213">
        <w:rPr>
          <w:rFonts w:ascii="Avenir Next LT Pro Light" w:hAnsi="Avenir Next LT Pro Light" w:cs="Segoe UI Light"/>
          <w:sz w:val="22"/>
          <w:szCs w:val="22"/>
        </w:rPr>
        <w:t>S</w:t>
      </w:r>
      <w:r w:rsidR="008E53D2" w:rsidRPr="00794213">
        <w:rPr>
          <w:rFonts w:ascii="Avenir Next LT Pro Light" w:hAnsi="Avenir Next LT Pro Light" w:cs="Segoe UI Light"/>
          <w:sz w:val="22"/>
          <w:szCs w:val="22"/>
        </w:rPr>
        <w:t>oggetto attuatore</w:t>
      </w:r>
      <w:r w:rsidR="008E53D2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7B2A5F">
        <w:rPr>
          <w:rFonts w:ascii="Avenir Next LT Pro Light" w:hAnsi="Avenir Next LT Pro Light" w:cs="Segoe UI Light"/>
          <w:sz w:val="22"/>
          <w:szCs w:val="22"/>
        </w:rPr>
        <w:t>(cfr. Par.8.2, tabella a pag. 113).</w:t>
      </w:r>
      <w:commentRangeEnd w:id="8"/>
      <w:r w:rsidR="00E43566">
        <w:rPr>
          <w:rStyle w:val="Rimandocommento"/>
        </w:rPr>
        <w:commentReference w:id="8"/>
      </w:r>
    </w:p>
    <w:p w14:paraId="1838E561" w14:textId="77777777" w:rsidR="00780B91" w:rsidRDefault="00780B91" w:rsidP="00EF544C">
      <w:pPr>
        <w:spacing w:after="120"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75795BD2" w14:textId="77777777" w:rsidR="00794213" w:rsidRDefault="00794213" w:rsidP="00EF544C">
      <w:pPr>
        <w:spacing w:after="120"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270B3A07" w14:textId="70556CB9" w:rsidR="003E2961" w:rsidRDefault="003E2961" w:rsidP="00EF544C">
      <w:pPr>
        <w:spacing w:after="120"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Roma, l</w:t>
      </w:r>
      <w:r w:rsidR="00DD74A3">
        <w:rPr>
          <w:rFonts w:ascii="Avenir Next LT Pro Light" w:hAnsi="Avenir Next LT Pro Light" w:cs="Segoe UI Light"/>
          <w:sz w:val="22"/>
          <w:szCs w:val="22"/>
        </w:rPr>
        <w:t>i</w:t>
      </w:r>
      <w:r w:rsidR="00EF544C">
        <w:rPr>
          <w:rFonts w:ascii="Avenir Next LT Pro Light" w:hAnsi="Avenir Next LT Pro Light" w:cs="Segoe UI Light"/>
          <w:sz w:val="22"/>
          <w:szCs w:val="22"/>
        </w:rPr>
        <w:t xml:space="preserve"> </w:t>
      </w:r>
    </w:p>
    <w:p w14:paraId="17837A52" w14:textId="77777777" w:rsidR="00EF544C" w:rsidRDefault="00EF544C" w:rsidP="00EF544C">
      <w:pPr>
        <w:spacing w:after="120"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74BDEB6B" w14:textId="77777777" w:rsidR="003E2961" w:rsidRDefault="003E2961" w:rsidP="00EF544C">
      <w:pPr>
        <w:spacing w:after="120" w:line="276" w:lineRule="auto"/>
        <w:ind w:left="3119"/>
        <w:rPr>
          <w:rFonts w:ascii="Avenir Next LT Pro Light" w:hAnsi="Avenir Next LT Pro Light" w:cs="Segoe UI Light"/>
          <w:sz w:val="22"/>
          <w:szCs w:val="22"/>
        </w:rPr>
      </w:pPr>
      <w:r w:rsidRPr="009372AA">
        <w:rPr>
          <w:rFonts w:ascii="Avenir Next LT Pro Light" w:hAnsi="Avenir Next LT Pro Light" w:cs="Segoe UI Light"/>
          <w:sz w:val="22"/>
          <w:szCs w:val="22"/>
        </w:rPr>
        <w:t>Responsabile Unità Funzionale Controllo procedure di selezione e spesa</w:t>
      </w:r>
    </w:p>
    <w:p w14:paraId="34FD4FA6" w14:textId="7836D17B" w:rsidR="003E2961" w:rsidRDefault="00B04A76" w:rsidP="00EF544C">
      <w:pPr>
        <w:spacing w:after="120" w:line="276" w:lineRule="auto"/>
        <w:ind w:left="3119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Nicola Ordine </w:t>
      </w:r>
    </w:p>
    <w:p w14:paraId="3561DCBF" w14:textId="77777777" w:rsidR="00EF544C" w:rsidRDefault="00EF544C" w:rsidP="00EF544C">
      <w:pPr>
        <w:spacing w:after="120" w:line="276" w:lineRule="auto"/>
        <w:ind w:left="3119"/>
        <w:rPr>
          <w:rFonts w:ascii="Avenir Next LT Pro Light" w:hAnsi="Avenir Next LT Pro Light" w:cs="Segoe UI Light"/>
          <w:sz w:val="22"/>
          <w:szCs w:val="22"/>
        </w:rPr>
      </w:pPr>
    </w:p>
    <w:p w14:paraId="74E55CCE" w14:textId="77777777" w:rsidR="003E2961" w:rsidRDefault="003E2961" w:rsidP="00EF544C">
      <w:pPr>
        <w:spacing w:after="120" w:line="276" w:lineRule="auto"/>
        <w:ind w:left="3119"/>
        <w:rPr>
          <w:rFonts w:ascii="Avenir Next LT Pro Light" w:hAnsi="Avenir Next LT Pro Light" w:cs="Segoe UI Light"/>
          <w:sz w:val="22"/>
          <w:szCs w:val="22"/>
        </w:rPr>
      </w:pPr>
      <w:r w:rsidRPr="009372AA">
        <w:rPr>
          <w:rFonts w:ascii="Avenir Next LT Pro Light" w:hAnsi="Avenir Next LT Pro Light" w:cs="Segoe UI Light"/>
          <w:sz w:val="22"/>
          <w:szCs w:val="22"/>
        </w:rPr>
        <w:t>Responsabile Ufficio di Rendicontazione e controllo</w:t>
      </w:r>
    </w:p>
    <w:p w14:paraId="532B2B92" w14:textId="0E61787A" w:rsidR="03AD2B7F" w:rsidRDefault="003E2961" w:rsidP="0017755D">
      <w:pPr>
        <w:spacing w:after="120" w:line="276" w:lineRule="auto"/>
        <w:ind w:left="3119"/>
        <w:rPr>
          <w:rFonts w:ascii="Avenir Next LT Pro Light" w:hAnsi="Avenir Next LT Pro Light" w:cs="Segoe UI Light"/>
          <w:sz w:val="22"/>
          <w:szCs w:val="22"/>
        </w:rPr>
      </w:pPr>
      <w:r w:rsidRPr="03AD2B7F">
        <w:rPr>
          <w:rFonts w:ascii="Avenir Next LT Pro Light" w:hAnsi="Avenir Next LT Pro Light" w:cs="Segoe UI Light"/>
          <w:sz w:val="22"/>
          <w:szCs w:val="22"/>
        </w:rPr>
        <w:t>Valeria di Palma</w:t>
      </w:r>
    </w:p>
    <w:p w14:paraId="615A345D" w14:textId="7727A93F" w:rsidR="62B7CA50" w:rsidRDefault="62B7CA50" w:rsidP="03AD2B7F">
      <w:pPr>
        <w:spacing w:after="120" w:line="276" w:lineRule="auto"/>
        <w:ind w:left="3119"/>
        <w:rPr>
          <w:rFonts w:ascii="Avenir Next LT Pro Light" w:hAnsi="Avenir Next LT Pro Light" w:cs="Segoe UI Light"/>
          <w:sz w:val="22"/>
          <w:szCs w:val="22"/>
        </w:rPr>
      </w:pPr>
    </w:p>
    <w:p w14:paraId="53DDD5FD" w14:textId="2C964BCF" w:rsidR="00BF71A2" w:rsidRDefault="00BF71A2" w:rsidP="00EF544C">
      <w:pPr>
        <w:pStyle w:val="Paragrafoelenco"/>
        <w:spacing w:line="276" w:lineRule="auto"/>
        <w:rPr>
          <w:rFonts w:ascii="Avenir Next LT Pro Light" w:hAnsi="Avenir Next LT Pro Light" w:cs="Segoe UI Light"/>
          <w:sz w:val="18"/>
          <w:szCs w:val="18"/>
        </w:rPr>
      </w:pPr>
      <w:r>
        <w:rPr>
          <w:rFonts w:ascii="Avenir Next LT Pro Light" w:hAnsi="Avenir Next LT Pro Light" w:cs="Segoe UI Light"/>
          <w:sz w:val="18"/>
          <w:szCs w:val="18"/>
        </w:rPr>
        <w:t>Allegato</w:t>
      </w:r>
    </w:p>
    <w:p w14:paraId="3020E646" w14:textId="12A05980" w:rsidR="0103AD70" w:rsidRDefault="00BF71A2" w:rsidP="00CB72B3">
      <w:pPr>
        <w:pStyle w:val="Paragrafoelenco"/>
        <w:numPr>
          <w:ilvl w:val="0"/>
          <w:numId w:val="7"/>
        </w:numPr>
        <w:spacing w:line="276" w:lineRule="auto"/>
        <w:rPr>
          <w:rFonts w:ascii="Avenir Next LT Pro Light" w:hAnsi="Avenir Next LT Pro Light" w:cs="Segoe UI Light"/>
          <w:sz w:val="18"/>
          <w:szCs w:val="18"/>
        </w:rPr>
      </w:pPr>
      <w:r w:rsidRPr="00BF71A2">
        <w:rPr>
          <w:rFonts w:ascii="Avenir Next LT Pro Light" w:hAnsi="Avenir Next LT Pro Light" w:cs="Segoe UI Light"/>
          <w:sz w:val="18"/>
          <w:szCs w:val="18"/>
        </w:rPr>
        <w:t xml:space="preserve"> file contenente il </w:t>
      </w:r>
      <w:r w:rsidR="0103AD70" w:rsidRPr="00BF71A2">
        <w:rPr>
          <w:rFonts w:ascii="Avenir Next LT Pro Light" w:hAnsi="Avenir Next LT Pro Light" w:cs="Segoe UI Light"/>
          <w:sz w:val="18"/>
          <w:szCs w:val="18"/>
        </w:rPr>
        <w:t>CAMPIONE ESTRATTO:</w:t>
      </w:r>
      <w:r>
        <w:rPr>
          <w:rFonts w:ascii="Avenir Next LT Pro Light" w:hAnsi="Avenir Next LT Pro Light" w:cs="Segoe UI Light"/>
          <w:sz w:val="18"/>
          <w:szCs w:val="18"/>
        </w:rPr>
        <w:t xml:space="preserve"> </w:t>
      </w:r>
      <w:r w:rsidR="00723E8F" w:rsidRPr="00BF71A2">
        <w:rPr>
          <w:rFonts w:ascii="Avenir Next LT Pro Light" w:hAnsi="Avenir Next LT Pro Light" w:cs="Segoe UI Light"/>
          <w:sz w:val="18"/>
          <w:szCs w:val="18"/>
        </w:rPr>
        <w:t>dati al 30 novembre 2024</w:t>
      </w:r>
      <w:r>
        <w:rPr>
          <w:rFonts w:ascii="Avenir Next LT Pro Light" w:hAnsi="Avenir Next LT Pro Light" w:cs="Segoe UI Light"/>
          <w:sz w:val="18"/>
          <w:szCs w:val="18"/>
        </w:rPr>
        <w:t xml:space="preserve"> Provincia autonoma Bolzano</w:t>
      </w:r>
    </w:p>
    <w:p w14:paraId="79DC743D" w14:textId="7B66CCAA" w:rsidR="00A5505D" w:rsidRPr="00BF71A2" w:rsidRDefault="00A5505D" w:rsidP="00CB72B3">
      <w:pPr>
        <w:pStyle w:val="Paragrafoelenco"/>
        <w:numPr>
          <w:ilvl w:val="0"/>
          <w:numId w:val="7"/>
        </w:numPr>
        <w:spacing w:line="276" w:lineRule="auto"/>
        <w:rPr>
          <w:rFonts w:ascii="Avenir Next LT Pro Light" w:hAnsi="Avenir Next LT Pro Light" w:cs="Segoe UI Light"/>
          <w:sz w:val="18"/>
          <w:szCs w:val="18"/>
        </w:rPr>
      </w:pPr>
      <w:r>
        <w:rPr>
          <w:rFonts w:ascii="Avenir Next LT Pro Light" w:hAnsi="Avenir Next LT Pro Light" w:cs="Segoe UI Light"/>
          <w:sz w:val="18"/>
          <w:szCs w:val="18"/>
        </w:rPr>
        <w:t>Bozza di nota di richiesta dati alla Provincia Autonoma Bolzano</w:t>
      </w:r>
    </w:p>
    <w:sectPr w:rsidR="00A5505D" w:rsidRPr="00BF71A2" w:rsidSect="009B0FB1">
      <w:headerReference w:type="default" r:id="rId12"/>
      <w:headerReference w:type="first" r:id="rId13"/>
      <w:type w:val="continuous"/>
      <w:pgSz w:w="11910" w:h="16840"/>
      <w:pgMar w:top="1417" w:right="1134" w:bottom="1134" w:left="1134" w:header="851" w:footer="191" w:gutter="0"/>
      <w:pgNumType w:start="0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Ordine Nicola" w:date="2025-03-19T12:32:00Z" w:initials="NO">
    <w:p w14:paraId="5ABD17C5" w14:textId="6FFE8EDB" w:rsidR="004E045A" w:rsidRDefault="004E045A" w:rsidP="004E045A">
      <w:pPr>
        <w:pStyle w:val="Testocommento"/>
      </w:pPr>
      <w:r>
        <w:rPr>
          <w:rStyle w:val="Rimandocommento"/>
        </w:rPr>
        <w:annotationRef/>
      </w:r>
      <w:r>
        <w:t>Qualora il 2% risulti inferiore a 10, qui dovrà essere indicato 10</w:t>
      </w:r>
    </w:p>
  </w:comment>
  <w:comment w:id="4" w:author="Ordine Nicola" w:date="2025-03-19T12:35:00Z" w:initials="NO">
    <w:p w14:paraId="0BA20CC0" w14:textId="77777777" w:rsidR="004E045A" w:rsidRDefault="004E045A" w:rsidP="004E045A">
      <w:pPr>
        <w:pStyle w:val="Testocommento"/>
      </w:pPr>
      <w:r>
        <w:rPr>
          <w:rStyle w:val="Rimandocommento"/>
        </w:rPr>
        <w:annotationRef/>
      </w:r>
      <w:r>
        <w:t>Tale dicitura va inserita solo qualora non risultino rendicontati soggetti per quel dato percorso nel Tracciato trasmesso.</w:t>
      </w:r>
    </w:p>
  </w:comment>
  <w:comment w:id="5" w:author="Ordine Nicola" w:date="2025-03-19T12:36:00Z" w:initials="NO">
    <w:p w14:paraId="6A5B617F" w14:textId="77777777" w:rsidR="004E045A" w:rsidRDefault="004E045A" w:rsidP="004E045A">
      <w:pPr>
        <w:pStyle w:val="Testocommento"/>
      </w:pPr>
      <w:r>
        <w:rPr>
          <w:rStyle w:val="Rimandocommento"/>
        </w:rPr>
        <w:annotationRef/>
      </w:r>
      <w:r>
        <w:t xml:space="preserve">Va indicata la tipologia di relevant riportata nel tracciato </w:t>
      </w:r>
    </w:p>
  </w:comment>
  <w:comment w:id="6" w:author="Ordine Nicola" w:date="2025-03-19T12:37:00Z" w:initials="NO">
    <w:p w14:paraId="616650C9" w14:textId="77777777" w:rsidR="004E045A" w:rsidRDefault="004E045A" w:rsidP="004E045A">
      <w:pPr>
        <w:pStyle w:val="Testocommento"/>
      </w:pPr>
      <w:r>
        <w:rPr>
          <w:rStyle w:val="Rimandocommento"/>
        </w:rPr>
        <w:annotationRef/>
      </w:r>
      <w:r>
        <w:t>Vedi commento sopra</w:t>
      </w:r>
    </w:p>
  </w:comment>
  <w:comment w:id="7" w:author="Ordine Nicola" w:date="2025-03-19T12:39:00Z" w:initials="NO">
    <w:p w14:paraId="7FC34895" w14:textId="77777777" w:rsidR="004E045A" w:rsidRDefault="004E045A" w:rsidP="004E045A">
      <w:pPr>
        <w:pStyle w:val="Testocommento"/>
      </w:pPr>
      <w:r>
        <w:rPr>
          <w:rStyle w:val="Rimandocommento"/>
        </w:rPr>
        <w:annotationRef/>
      </w:r>
      <w:r>
        <w:t>Qualora siano presenti items con formazione conclusa con insuccesso inserire “</w:t>
      </w:r>
      <w:r>
        <w:rPr>
          <w:i/>
          <w:iCs/>
        </w:rPr>
        <w:t>sono stati selezionati items riportanti  formazione conclusa con insuccesso</w:t>
      </w:r>
      <w:r>
        <w:t>”</w:t>
      </w:r>
    </w:p>
  </w:comment>
  <w:comment w:id="8" w:author="Ordine Nicola" w:date="2025-03-21T11:17:00Z" w:initials="NO">
    <w:p w14:paraId="160F6369" w14:textId="77777777" w:rsidR="00E43566" w:rsidRDefault="00E43566" w:rsidP="00E43566">
      <w:pPr>
        <w:pStyle w:val="Testocommento"/>
      </w:pPr>
      <w:r>
        <w:rPr>
          <w:rStyle w:val="Rimandocommento"/>
        </w:rPr>
        <w:annotationRef/>
      </w:r>
      <w:r>
        <w:t xml:space="preserve">Dare evidenza del campionamento anche della procedura sottostante alla determinazione dei percorsi.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ABD17C5" w15:done="0"/>
  <w15:commentEx w15:paraId="0BA20CC0" w15:done="0"/>
  <w15:commentEx w15:paraId="6A5B617F" w15:done="0"/>
  <w15:commentEx w15:paraId="616650C9" w15:done="0"/>
  <w15:commentEx w15:paraId="7FC34895" w15:done="0"/>
  <w15:commentEx w15:paraId="160F63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A61A9A5" w16cex:dateUtc="2025-03-19T11:32:00Z"/>
  <w16cex:commentExtensible w16cex:durableId="4E24AE53" w16cex:dateUtc="2025-03-19T11:35:00Z"/>
  <w16cex:commentExtensible w16cex:durableId="2F62E862" w16cex:dateUtc="2025-03-19T11:36:00Z"/>
  <w16cex:commentExtensible w16cex:durableId="3586EEC9" w16cex:dateUtc="2025-03-19T11:37:00Z"/>
  <w16cex:commentExtensible w16cex:durableId="7B55B228" w16cex:dateUtc="2025-03-19T11:39:00Z"/>
  <w16cex:commentExtensible w16cex:durableId="2F20B771" w16cex:dateUtc="2025-03-21T10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BD17C5" w16cid:durableId="7A61A9A5"/>
  <w16cid:commentId w16cid:paraId="0BA20CC0" w16cid:durableId="4E24AE53"/>
  <w16cid:commentId w16cid:paraId="6A5B617F" w16cid:durableId="2F62E862"/>
  <w16cid:commentId w16cid:paraId="616650C9" w16cid:durableId="3586EEC9"/>
  <w16cid:commentId w16cid:paraId="7FC34895" w16cid:durableId="7B55B228"/>
  <w16cid:commentId w16cid:paraId="160F6369" w16cid:durableId="2F20B7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ABF47" w14:textId="77777777" w:rsidR="00C85D32" w:rsidRDefault="00C85D32" w:rsidP="00F603E5">
      <w:r>
        <w:separator/>
      </w:r>
    </w:p>
  </w:endnote>
  <w:endnote w:type="continuationSeparator" w:id="0">
    <w:p w14:paraId="7DF64AE2" w14:textId="77777777" w:rsidR="00C85D32" w:rsidRDefault="00C85D32" w:rsidP="00F603E5">
      <w:r>
        <w:continuationSeparator/>
      </w:r>
    </w:p>
  </w:endnote>
  <w:endnote w:type="continuationNotice" w:id="1">
    <w:p w14:paraId="6279B20B" w14:textId="77777777" w:rsidR="00C85D32" w:rsidRDefault="00C85D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 Light">
    <w:altName w:val="Avenir Next LT Pro Light"/>
    <w:charset w:val="00"/>
    <w:family w:val="swiss"/>
    <w:pitch w:val="variable"/>
    <w:sig w:usb0="A00000EF" w:usb1="5000204B" w:usb2="00000000" w:usb3="00000000" w:csb0="00000093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294F1" w14:textId="77777777" w:rsidR="00C85D32" w:rsidRDefault="00C85D32" w:rsidP="00F603E5">
      <w:r>
        <w:separator/>
      </w:r>
    </w:p>
  </w:footnote>
  <w:footnote w:type="continuationSeparator" w:id="0">
    <w:p w14:paraId="4CF50CB9" w14:textId="77777777" w:rsidR="00C85D32" w:rsidRDefault="00C85D32" w:rsidP="00F603E5">
      <w:r>
        <w:continuationSeparator/>
      </w:r>
    </w:p>
  </w:footnote>
  <w:footnote w:type="continuationNotice" w:id="1">
    <w:p w14:paraId="4878F5B0" w14:textId="77777777" w:rsidR="00C85D32" w:rsidRDefault="00C85D32"/>
  </w:footnote>
  <w:footnote w:id="2">
    <w:p w14:paraId="1D12159E" w14:textId="77777777" w:rsidR="00157429" w:rsidRPr="004C09F4" w:rsidRDefault="00157429" w:rsidP="00157429">
      <w:pPr>
        <w:spacing w:line="276" w:lineRule="auto"/>
        <w:jc w:val="both"/>
        <w:rPr>
          <w:rFonts w:ascii="Titillium-Light" w:eastAsia="Titillium-Light" w:hAnsi="Titillium-Light" w:cs="Titillium-Light"/>
          <w:i/>
          <w:iCs/>
          <w:sz w:val="20"/>
          <w:szCs w:val="20"/>
          <w:lang w:val="en-GB" w:eastAsia="en-US"/>
        </w:rPr>
      </w:pPr>
      <w:r>
        <w:rPr>
          <w:rStyle w:val="Rimandonotaapidipagina"/>
        </w:rPr>
        <w:footnoteRef/>
      </w:r>
      <w:r w:rsidRPr="004C09F4">
        <w:rPr>
          <w:lang w:val="en-GB"/>
        </w:rPr>
        <w:t xml:space="preserve"> </w:t>
      </w:r>
      <w:r w:rsidRPr="004C09F4">
        <w:rPr>
          <w:rFonts w:ascii="Titillium-Light" w:eastAsia="Titillium-Light" w:hAnsi="Titillium-Light" w:cs="Titillium-Light"/>
          <w:sz w:val="20"/>
          <w:szCs w:val="20"/>
          <w:lang w:val="en-GB" w:eastAsia="en-US"/>
        </w:rPr>
        <w:t>M5C1-4</w:t>
      </w:r>
      <w:r w:rsidRPr="004C09F4">
        <w:rPr>
          <w:rFonts w:ascii="Titillium-Light" w:eastAsia="Titillium-Light" w:hAnsi="Titillium-Light" w:cs="Titillium-Light"/>
          <w:i/>
          <w:iCs/>
          <w:sz w:val="20"/>
          <w:szCs w:val="20"/>
          <w:lang w:val="en-GB" w:eastAsia="en-US"/>
        </w:rPr>
        <w:t xml:space="preserve">: Summary document by the responsible authority justifying analytically how the target (including all the constitutive elements) was satisfactorily fulfilled. This document shall include as an annex the following documentary evidence: </w:t>
      </w:r>
    </w:p>
    <w:p w14:paraId="59D40877" w14:textId="77777777" w:rsidR="00157429" w:rsidRPr="004C09F4" w:rsidRDefault="00157429" w:rsidP="00CB72B3">
      <w:pPr>
        <w:pStyle w:val="Paragrafoelenco"/>
        <w:numPr>
          <w:ilvl w:val="0"/>
          <w:numId w:val="6"/>
        </w:numPr>
        <w:spacing w:line="276" w:lineRule="auto"/>
        <w:rPr>
          <w:rFonts w:ascii="Titillium-Light" w:eastAsia="Titillium-Light" w:hAnsi="Titillium-Light" w:cs="Titillium-Light"/>
          <w:i/>
          <w:iCs/>
          <w:sz w:val="20"/>
          <w:szCs w:val="20"/>
          <w:lang w:val="en-GB"/>
        </w:rPr>
      </w:pPr>
      <w:r w:rsidRPr="004C09F4">
        <w:rPr>
          <w:rFonts w:ascii="Titillium-Light" w:eastAsia="Titillium-Light" w:hAnsi="Titillium-Light" w:cs="Titillium-Light"/>
          <w:i/>
          <w:iCs/>
          <w:sz w:val="20"/>
          <w:szCs w:val="20"/>
          <w:lang w:val="en-GB"/>
        </w:rPr>
        <w:t xml:space="preserve">Report by each regional administration proving compliance with the approved regional plan </w:t>
      </w:r>
      <w:r w:rsidRPr="00157429">
        <w:rPr>
          <w:rFonts w:ascii="Titillium-Light" w:eastAsia="Titillium-Light" w:hAnsi="Titillium-Light" w:cs="Titillium-Light"/>
          <w:i/>
          <w:iCs/>
          <w:sz w:val="20"/>
          <w:szCs w:val="20"/>
        </w:rPr>
        <w:annotationRef/>
      </w:r>
    </w:p>
    <w:p w14:paraId="6D7B30DA" w14:textId="3655B4AB" w:rsidR="00157429" w:rsidRPr="004C09F4" w:rsidRDefault="00157429">
      <w:pPr>
        <w:pStyle w:val="Testonotaapidipagina"/>
        <w:rPr>
          <w:lang w:val="en-GB"/>
        </w:rPr>
      </w:pPr>
    </w:p>
  </w:footnote>
  <w:footnote w:id="3">
    <w:p w14:paraId="4B8ABFE2" w14:textId="42CB8291" w:rsidR="007460FA" w:rsidRDefault="007460FA">
      <w:pPr>
        <w:pStyle w:val="Testonotaapidipagina"/>
      </w:pPr>
      <w:r>
        <w:rPr>
          <w:rStyle w:val="Rimandonotaapidipagina"/>
        </w:rPr>
        <w:footnoteRef/>
      </w:r>
      <w:r>
        <w:t xml:space="preserve"> Per "N" è da intendersi il numero totale di soggetti indicati nel tracciato ed oggetto di campionamento; invece, per "n" è da considerarsi il numero dei soggetti da campionare (2% del totale o, se la percentuale risulta troppo esigua, 10 unità campionarie).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04801" w14:textId="0FF4600D" w:rsidR="00182067" w:rsidRDefault="003C7AD6" w:rsidP="003C7AD6">
    <w:pPr>
      <w:pStyle w:val="Intestazione"/>
      <w:tabs>
        <w:tab w:val="clear" w:pos="4819"/>
        <w:tab w:val="clear" w:pos="9638"/>
        <w:tab w:val="left" w:pos="1860"/>
      </w:tabs>
      <w:jc w:val="center"/>
    </w:pPr>
    <w:r w:rsidRPr="00190AF0">
      <w:rPr>
        <w:noProof/>
      </w:rPr>
      <w:drawing>
        <wp:inline distT="0" distB="0" distL="0" distR="0" wp14:anchorId="20FAE810" wp14:editId="54A56EA0">
          <wp:extent cx="2159000" cy="717550"/>
          <wp:effectExtent l="0" t="0" r="0" b="6350"/>
          <wp:docPr id="1978961187" name="Immagine 1978961187" descr="Immagine che contiene Blu elettrico, Carattere, testo, blu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81655" name="Immagine 4" descr="Immagine che contiene Blu elettrico, Carattere, testo, blu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190AF0">
      <w:rPr>
        <w:noProof/>
      </w:rPr>
      <w:drawing>
        <wp:inline distT="0" distB="0" distL="0" distR="0" wp14:anchorId="6991CE88" wp14:editId="19AD3284">
          <wp:extent cx="977900" cy="717550"/>
          <wp:effectExtent l="0" t="0" r="0" b="6350"/>
          <wp:docPr id="937689878" name="Immagine 937689878" descr="Immagine che contiene simbol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5656584" name="Immagine 3" descr="Immagine che contiene simbolo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204802" w14:textId="77777777" w:rsidR="00182067" w:rsidRPr="00182067" w:rsidRDefault="00182067" w:rsidP="0091045C">
    <w:pPr>
      <w:ind w:left="426" w:hanging="142"/>
      <w:rPr>
        <w:rFonts w:ascii="Tahoma" w:hAnsi="Tahoma"/>
        <w:sz w:val="16"/>
        <w:szCs w:val="16"/>
      </w:rPr>
    </w:pPr>
  </w:p>
  <w:p w14:paraId="7B204803" w14:textId="2D1587EC" w:rsidR="005E78BC" w:rsidRPr="0091045C" w:rsidRDefault="005E78BC" w:rsidP="007B4F1B">
    <w:pPr>
      <w:ind w:left="426" w:hanging="426"/>
      <w:rPr>
        <w:rFonts w:ascii="Tahoma" w:hAnsi="Tahom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80713" w14:textId="77777777" w:rsidR="003C7AD6" w:rsidRDefault="003C7AD6" w:rsidP="003C7AD6">
    <w:pPr>
      <w:pStyle w:val="Intestazione"/>
      <w:tabs>
        <w:tab w:val="clear" w:pos="4819"/>
        <w:tab w:val="clear" w:pos="9638"/>
        <w:tab w:val="left" w:pos="1860"/>
      </w:tabs>
      <w:jc w:val="center"/>
    </w:pPr>
    <w:r w:rsidRPr="00190AF0">
      <w:rPr>
        <w:noProof/>
      </w:rPr>
      <w:drawing>
        <wp:inline distT="0" distB="0" distL="0" distR="0" wp14:anchorId="61246693" wp14:editId="4C800D36">
          <wp:extent cx="2159000" cy="717550"/>
          <wp:effectExtent l="0" t="0" r="0" b="6350"/>
          <wp:docPr id="1057681655" name="Immagine 4" descr="Immagine che contiene Blu elettrico, Carattere, testo, blu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81655" name="Immagine 4" descr="Immagine che contiene Blu elettrico, Carattere, testo, blu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190AF0">
      <w:rPr>
        <w:noProof/>
      </w:rPr>
      <w:drawing>
        <wp:inline distT="0" distB="0" distL="0" distR="0" wp14:anchorId="6787BB76" wp14:editId="5D2F9ED1">
          <wp:extent cx="977900" cy="717550"/>
          <wp:effectExtent l="0" t="0" r="0" b="6350"/>
          <wp:docPr id="2025656584" name="Immagine 3" descr="Immagine che contiene simbol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5656584" name="Immagine 3" descr="Immagine che contiene simbolo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AABC24" w14:textId="77777777" w:rsidR="003C7AD6" w:rsidRDefault="003C7A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40BB"/>
    <w:multiLevelType w:val="hybridMultilevel"/>
    <w:tmpl w:val="F8FA1E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45D1D"/>
    <w:multiLevelType w:val="hybridMultilevel"/>
    <w:tmpl w:val="CD98F37C"/>
    <w:lvl w:ilvl="0" w:tplc="F7401B36">
      <w:numFmt w:val="bullet"/>
      <w:lvlText w:val="-"/>
      <w:lvlJc w:val="left"/>
      <w:pPr>
        <w:ind w:left="720" w:hanging="360"/>
      </w:pPr>
      <w:rPr>
        <w:rFonts w:ascii="Avenir Next LT Pro Light" w:eastAsia="Times New Roman" w:hAnsi="Avenir Next LT Pro Light" w:cs="Segoe U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401C9"/>
    <w:multiLevelType w:val="hybridMultilevel"/>
    <w:tmpl w:val="5E926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615B30"/>
    <w:multiLevelType w:val="hybridMultilevel"/>
    <w:tmpl w:val="0DEC6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E55ED"/>
    <w:multiLevelType w:val="hybridMultilevel"/>
    <w:tmpl w:val="549669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D24BF"/>
    <w:multiLevelType w:val="hybridMultilevel"/>
    <w:tmpl w:val="B036A5DE"/>
    <w:lvl w:ilvl="0" w:tplc="D22A0A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F720332"/>
    <w:multiLevelType w:val="hybridMultilevel"/>
    <w:tmpl w:val="996645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735772">
    <w:abstractNumId w:val="4"/>
  </w:num>
  <w:num w:numId="2" w16cid:durableId="623191605">
    <w:abstractNumId w:val="1"/>
  </w:num>
  <w:num w:numId="3" w16cid:durableId="251666440">
    <w:abstractNumId w:val="0"/>
  </w:num>
  <w:num w:numId="4" w16cid:durableId="182592421">
    <w:abstractNumId w:val="3"/>
  </w:num>
  <w:num w:numId="5" w16cid:durableId="900752198">
    <w:abstractNumId w:val="2"/>
  </w:num>
  <w:num w:numId="6" w16cid:durableId="1181118027">
    <w:abstractNumId w:val="6"/>
  </w:num>
  <w:num w:numId="7" w16cid:durableId="255133511">
    <w:abstractNumId w:val="5"/>
  </w:num>
  <w:num w:numId="8" w16cid:durableId="1288586139">
    <w:abstractNumId w:val="2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Ordine Nicola">
    <w15:presenceInfo w15:providerId="AD" w15:userId="S::NOrdine@lavoro.gov.it::93cf73f8-b62f-47da-a286-abf125f3ac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03981"/>
    <w:rsid w:val="00004558"/>
    <w:rsid w:val="00006A63"/>
    <w:rsid w:val="00014098"/>
    <w:rsid w:val="00015DAC"/>
    <w:rsid w:val="0002218A"/>
    <w:rsid w:val="00022C7B"/>
    <w:rsid w:val="00023353"/>
    <w:rsid w:val="00024901"/>
    <w:rsid w:val="00025565"/>
    <w:rsid w:val="0002659E"/>
    <w:rsid w:val="00036891"/>
    <w:rsid w:val="00041584"/>
    <w:rsid w:val="000419D3"/>
    <w:rsid w:val="00045CC5"/>
    <w:rsid w:val="000471CF"/>
    <w:rsid w:val="00057508"/>
    <w:rsid w:val="00057FEA"/>
    <w:rsid w:val="00062D04"/>
    <w:rsid w:val="00063560"/>
    <w:rsid w:val="00063794"/>
    <w:rsid w:val="00065050"/>
    <w:rsid w:val="000657CE"/>
    <w:rsid w:val="0006786E"/>
    <w:rsid w:val="000718E7"/>
    <w:rsid w:val="00072686"/>
    <w:rsid w:val="00072DCF"/>
    <w:rsid w:val="00072F01"/>
    <w:rsid w:val="000731D1"/>
    <w:rsid w:val="000751D0"/>
    <w:rsid w:val="00084F76"/>
    <w:rsid w:val="00086264"/>
    <w:rsid w:val="000874D2"/>
    <w:rsid w:val="00090174"/>
    <w:rsid w:val="0009044D"/>
    <w:rsid w:val="00091445"/>
    <w:rsid w:val="0009215C"/>
    <w:rsid w:val="00092A1E"/>
    <w:rsid w:val="00094B59"/>
    <w:rsid w:val="00096D2F"/>
    <w:rsid w:val="00097149"/>
    <w:rsid w:val="000A1FFC"/>
    <w:rsid w:val="000A3720"/>
    <w:rsid w:val="000A477E"/>
    <w:rsid w:val="000A533B"/>
    <w:rsid w:val="000A737F"/>
    <w:rsid w:val="000B289E"/>
    <w:rsid w:val="000B3888"/>
    <w:rsid w:val="000B47DD"/>
    <w:rsid w:val="000B588D"/>
    <w:rsid w:val="000B5F7F"/>
    <w:rsid w:val="000C5563"/>
    <w:rsid w:val="000C5A0A"/>
    <w:rsid w:val="000C5DC7"/>
    <w:rsid w:val="000D002A"/>
    <w:rsid w:val="000D191E"/>
    <w:rsid w:val="000D2429"/>
    <w:rsid w:val="000D6917"/>
    <w:rsid w:val="000E0A7E"/>
    <w:rsid w:val="000E27FA"/>
    <w:rsid w:val="000F1619"/>
    <w:rsid w:val="000F19A3"/>
    <w:rsid w:val="000F29E5"/>
    <w:rsid w:val="000F3161"/>
    <w:rsid w:val="000F36C0"/>
    <w:rsid w:val="000F458A"/>
    <w:rsid w:val="000F4E38"/>
    <w:rsid w:val="000F5990"/>
    <w:rsid w:val="00102CB5"/>
    <w:rsid w:val="00103D51"/>
    <w:rsid w:val="00104F05"/>
    <w:rsid w:val="0011422E"/>
    <w:rsid w:val="00120A21"/>
    <w:rsid w:val="00122B8C"/>
    <w:rsid w:val="00131666"/>
    <w:rsid w:val="00132775"/>
    <w:rsid w:val="001339A6"/>
    <w:rsid w:val="001347E6"/>
    <w:rsid w:val="001357FF"/>
    <w:rsid w:val="00135FA4"/>
    <w:rsid w:val="001375FE"/>
    <w:rsid w:val="00140FBE"/>
    <w:rsid w:val="00142B51"/>
    <w:rsid w:val="001445EB"/>
    <w:rsid w:val="001466BF"/>
    <w:rsid w:val="00146F46"/>
    <w:rsid w:val="001479BC"/>
    <w:rsid w:val="00152D05"/>
    <w:rsid w:val="001546C8"/>
    <w:rsid w:val="00157429"/>
    <w:rsid w:val="001612A8"/>
    <w:rsid w:val="001613FB"/>
    <w:rsid w:val="001617C4"/>
    <w:rsid w:val="00163BFE"/>
    <w:rsid w:val="00165B41"/>
    <w:rsid w:val="00171D3A"/>
    <w:rsid w:val="00176D2A"/>
    <w:rsid w:val="00176F4E"/>
    <w:rsid w:val="0017755D"/>
    <w:rsid w:val="001805E3"/>
    <w:rsid w:val="00182067"/>
    <w:rsid w:val="00182474"/>
    <w:rsid w:val="00187E4A"/>
    <w:rsid w:val="0019623D"/>
    <w:rsid w:val="001A656A"/>
    <w:rsid w:val="001B16DF"/>
    <w:rsid w:val="001B2351"/>
    <w:rsid w:val="001B3BAC"/>
    <w:rsid w:val="001B3D87"/>
    <w:rsid w:val="001B40A1"/>
    <w:rsid w:val="001C077C"/>
    <w:rsid w:val="001C1A8E"/>
    <w:rsid w:val="001C2357"/>
    <w:rsid w:val="001C305D"/>
    <w:rsid w:val="001C3D72"/>
    <w:rsid w:val="001C493D"/>
    <w:rsid w:val="001C6802"/>
    <w:rsid w:val="001D3861"/>
    <w:rsid w:val="001D615F"/>
    <w:rsid w:val="001D62D5"/>
    <w:rsid w:val="001D7E75"/>
    <w:rsid w:val="001E7083"/>
    <w:rsid w:val="001F0B8E"/>
    <w:rsid w:val="001F30C5"/>
    <w:rsid w:val="001F5325"/>
    <w:rsid w:val="001F58D7"/>
    <w:rsid w:val="001F658D"/>
    <w:rsid w:val="001F7ED3"/>
    <w:rsid w:val="002047F9"/>
    <w:rsid w:val="00212103"/>
    <w:rsid w:val="00212BA2"/>
    <w:rsid w:val="002137B9"/>
    <w:rsid w:val="00217FAE"/>
    <w:rsid w:val="00221351"/>
    <w:rsid w:val="0022221B"/>
    <w:rsid w:val="0022233C"/>
    <w:rsid w:val="00224DAA"/>
    <w:rsid w:val="00227036"/>
    <w:rsid w:val="00230960"/>
    <w:rsid w:val="00231AB4"/>
    <w:rsid w:val="0023262B"/>
    <w:rsid w:val="00236038"/>
    <w:rsid w:val="0025420A"/>
    <w:rsid w:val="00255519"/>
    <w:rsid w:val="00256037"/>
    <w:rsid w:val="00256B6D"/>
    <w:rsid w:val="00256CEC"/>
    <w:rsid w:val="0025716C"/>
    <w:rsid w:val="0026175E"/>
    <w:rsid w:val="00263A6C"/>
    <w:rsid w:val="002664ED"/>
    <w:rsid w:val="00267299"/>
    <w:rsid w:val="00267A30"/>
    <w:rsid w:val="0027273C"/>
    <w:rsid w:val="0028228D"/>
    <w:rsid w:val="00282775"/>
    <w:rsid w:val="00282DFC"/>
    <w:rsid w:val="00283B1B"/>
    <w:rsid w:val="00286E4D"/>
    <w:rsid w:val="00296453"/>
    <w:rsid w:val="00296EA4"/>
    <w:rsid w:val="00296EAF"/>
    <w:rsid w:val="002A070C"/>
    <w:rsid w:val="002A167D"/>
    <w:rsid w:val="002A4ACC"/>
    <w:rsid w:val="002A7EF7"/>
    <w:rsid w:val="002B0533"/>
    <w:rsid w:val="002B0A2F"/>
    <w:rsid w:val="002B11A5"/>
    <w:rsid w:val="002B2418"/>
    <w:rsid w:val="002B274C"/>
    <w:rsid w:val="002B2848"/>
    <w:rsid w:val="002B4A40"/>
    <w:rsid w:val="002B69AE"/>
    <w:rsid w:val="002C12D8"/>
    <w:rsid w:val="002D05FC"/>
    <w:rsid w:val="002D497F"/>
    <w:rsid w:val="002D5952"/>
    <w:rsid w:val="002D708E"/>
    <w:rsid w:val="002E1888"/>
    <w:rsid w:val="002E3F9D"/>
    <w:rsid w:val="002E45C8"/>
    <w:rsid w:val="002E53D9"/>
    <w:rsid w:val="002E6C8A"/>
    <w:rsid w:val="002F3681"/>
    <w:rsid w:val="00304802"/>
    <w:rsid w:val="003052BD"/>
    <w:rsid w:val="003059FD"/>
    <w:rsid w:val="00306037"/>
    <w:rsid w:val="00306F19"/>
    <w:rsid w:val="00307591"/>
    <w:rsid w:val="003077D1"/>
    <w:rsid w:val="0031281D"/>
    <w:rsid w:val="00314BA0"/>
    <w:rsid w:val="00321592"/>
    <w:rsid w:val="00321725"/>
    <w:rsid w:val="0032469C"/>
    <w:rsid w:val="00324CB4"/>
    <w:rsid w:val="00326FF7"/>
    <w:rsid w:val="00327109"/>
    <w:rsid w:val="00327988"/>
    <w:rsid w:val="003335CC"/>
    <w:rsid w:val="00336461"/>
    <w:rsid w:val="003436A7"/>
    <w:rsid w:val="00343A7A"/>
    <w:rsid w:val="00345472"/>
    <w:rsid w:val="00345D45"/>
    <w:rsid w:val="003518F4"/>
    <w:rsid w:val="00352CFE"/>
    <w:rsid w:val="00353614"/>
    <w:rsid w:val="00354A80"/>
    <w:rsid w:val="003551D3"/>
    <w:rsid w:val="003565C1"/>
    <w:rsid w:val="003576A1"/>
    <w:rsid w:val="0036094F"/>
    <w:rsid w:val="00362674"/>
    <w:rsid w:val="00364117"/>
    <w:rsid w:val="00364C39"/>
    <w:rsid w:val="00367972"/>
    <w:rsid w:val="00367AB0"/>
    <w:rsid w:val="00370BC1"/>
    <w:rsid w:val="00381AFB"/>
    <w:rsid w:val="00381FFE"/>
    <w:rsid w:val="003820F4"/>
    <w:rsid w:val="003851E4"/>
    <w:rsid w:val="0038592C"/>
    <w:rsid w:val="00385F75"/>
    <w:rsid w:val="0038671D"/>
    <w:rsid w:val="0039504E"/>
    <w:rsid w:val="003951F2"/>
    <w:rsid w:val="003A3750"/>
    <w:rsid w:val="003A3915"/>
    <w:rsid w:val="003A6700"/>
    <w:rsid w:val="003B0055"/>
    <w:rsid w:val="003B24D0"/>
    <w:rsid w:val="003B2909"/>
    <w:rsid w:val="003B5026"/>
    <w:rsid w:val="003B67BA"/>
    <w:rsid w:val="003C05CE"/>
    <w:rsid w:val="003C2FD0"/>
    <w:rsid w:val="003C3F5D"/>
    <w:rsid w:val="003C772B"/>
    <w:rsid w:val="003C7AD6"/>
    <w:rsid w:val="003D4CD2"/>
    <w:rsid w:val="003D4DDC"/>
    <w:rsid w:val="003D62C8"/>
    <w:rsid w:val="003D7036"/>
    <w:rsid w:val="003D7C31"/>
    <w:rsid w:val="003E0BFA"/>
    <w:rsid w:val="003E2961"/>
    <w:rsid w:val="003E6E1C"/>
    <w:rsid w:val="003E7F96"/>
    <w:rsid w:val="003F0202"/>
    <w:rsid w:val="003F35C8"/>
    <w:rsid w:val="003F3603"/>
    <w:rsid w:val="003F71D4"/>
    <w:rsid w:val="00400DC9"/>
    <w:rsid w:val="00401272"/>
    <w:rsid w:val="004037F2"/>
    <w:rsid w:val="004040E8"/>
    <w:rsid w:val="00405094"/>
    <w:rsid w:val="004053A6"/>
    <w:rsid w:val="00414B04"/>
    <w:rsid w:val="00417C67"/>
    <w:rsid w:val="00417DC5"/>
    <w:rsid w:val="004208AF"/>
    <w:rsid w:val="0042244E"/>
    <w:rsid w:val="004241EA"/>
    <w:rsid w:val="00425678"/>
    <w:rsid w:val="00425C2D"/>
    <w:rsid w:val="00427107"/>
    <w:rsid w:val="00427C86"/>
    <w:rsid w:val="00430C4D"/>
    <w:rsid w:val="004310C2"/>
    <w:rsid w:val="00431376"/>
    <w:rsid w:val="00433E03"/>
    <w:rsid w:val="00434693"/>
    <w:rsid w:val="004346FA"/>
    <w:rsid w:val="00441268"/>
    <w:rsid w:val="00444117"/>
    <w:rsid w:val="00452FCE"/>
    <w:rsid w:val="00453FD0"/>
    <w:rsid w:val="0045542B"/>
    <w:rsid w:val="00456DB1"/>
    <w:rsid w:val="00457F68"/>
    <w:rsid w:val="004605FB"/>
    <w:rsid w:val="0046759B"/>
    <w:rsid w:val="004675F6"/>
    <w:rsid w:val="00470841"/>
    <w:rsid w:val="00470EEA"/>
    <w:rsid w:val="00472B88"/>
    <w:rsid w:val="00473C19"/>
    <w:rsid w:val="00473F73"/>
    <w:rsid w:val="00481FBB"/>
    <w:rsid w:val="0048217F"/>
    <w:rsid w:val="0048438D"/>
    <w:rsid w:val="00484BFD"/>
    <w:rsid w:val="00487936"/>
    <w:rsid w:val="00495E7E"/>
    <w:rsid w:val="004A0AAA"/>
    <w:rsid w:val="004A4216"/>
    <w:rsid w:val="004A4A3C"/>
    <w:rsid w:val="004A6BC2"/>
    <w:rsid w:val="004B19C8"/>
    <w:rsid w:val="004B558C"/>
    <w:rsid w:val="004B684F"/>
    <w:rsid w:val="004B7CEA"/>
    <w:rsid w:val="004C09F4"/>
    <w:rsid w:val="004C1BCA"/>
    <w:rsid w:val="004C3D09"/>
    <w:rsid w:val="004C4C3F"/>
    <w:rsid w:val="004D3703"/>
    <w:rsid w:val="004D4FBB"/>
    <w:rsid w:val="004D56FF"/>
    <w:rsid w:val="004E045A"/>
    <w:rsid w:val="004E22E7"/>
    <w:rsid w:val="004E39AC"/>
    <w:rsid w:val="004E4E77"/>
    <w:rsid w:val="004E53FC"/>
    <w:rsid w:val="004E5CCA"/>
    <w:rsid w:val="004F0F95"/>
    <w:rsid w:val="004F12A8"/>
    <w:rsid w:val="004F44DF"/>
    <w:rsid w:val="004F4DDD"/>
    <w:rsid w:val="004F5402"/>
    <w:rsid w:val="005013F4"/>
    <w:rsid w:val="00503E7F"/>
    <w:rsid w:val="005048AB"/>
    <w:rsid w:val="00505B3F"/>
    <w:rsid w:val="00505C7A"/>
    <w:rsid w:val="00506E5B"/>
    <w:rsid w:val="00514D86"/>
    <w:rsid w:val="00517DE4"/>
    <w:rsid w:val="00521109"/>
    <w:rsid w:val="005229CF"/>
    <w:rsid w:val="00525469"/>
    <w:rsid w:val="0052674D"/>
    <w:rsid w:val="0053386F"/>
    <w:rsid w:val="00534EFA"/>
    <w:rsid w:val="00534F1A"/>
    <w:rsid w:val="0053781C"/>
    <w:rsid w:val="00540659"/>
    <w:rsid w:val="00540728"/>
    <w:rsid w:val="005419CD"/>
    <w:rsid w:val="00542916"/>
    <w:rsid w:val="00542D31"/>
    <w:rsid w:val="00544A82"/>
    <w:rsid w:val="00551F0C"/>
    <w:rsid w:val="00552167"/>
    <w:rsid w:val="00560CA4"/>
    <w:rsid w:val="00560DC9"/>
    <w:rsid w:val="00564CAB"/>
    <w:rsid w:val="00567A35"/>
    <w:rsid w:val="00567A47"/>
    <w:rsid w:val="00567EBE"/>
    <w:rsid w:val="00572DBD"/>
    <w:rsid w:val="0057368A"/>
    <w:rsid w:val="00576E7A"/>
    <w:rsid w:val="00581388"/>
    <w:rsid w:val="00583A0D"/>
    <w:rsid w:val="00583BBF"/>
    <w:rsid w:val="005848AA"/>
    <w:rsid w:val="005905DF"/>
    <w:rsid w:val="0059385E"/>
    <w:rsid w:val="00594648"/>
    <w:rsid w:val="005A0935"/>
    <w:rsid w:val="005A35CF"/>
    <w:rsid w:val="005A3E4A"/>
    <w:rsid w:val="005A437C"/>
    <w:rsid w:val="005A5D90"/>
    <w:rsid w:val="005A646C"/>
    <w:rsid w:val="005B0291"/>
    <w:rsid w:val="005B0FF5"/>
    <w:rsid w:val="005B2CFE"/>
    <w:rsid w:val="005B3F17"/>
    <w:rsid w:val="005B57AE"/>
    <w:rsid w:val="005C0368"/>
    <w:rsid w:val="005C0AD2"/>
    <w:rsid w:val="005C1F03"/>
    <w:rsid w:val="005C205F"/>
    <w:rsid w:val="005C24A5"/>
    <w:rsid w:val="005C30E5"/>
    <w:rsid w:val="005C4A8A"/>
    <w:rsid w:val="005C5222"/>
    <w:rsid w:val="005D5A2B"/>
    <w:rsid w:val="005D6DD2"/>
    <w:rsid w:val="005E0B5A"/>
    <w:rsid w:val="005E0D9B"/>
    <w:rsid w:val="005E12AB"/>
    <w:rsid w:val="005E3110"/>
    <w:rsid w:val="005E4764"/>
    <w:rsid w:val="005E5283"/>
    <w:rsid w:val="005E5B24"/>
    <w:rsid w:val="005E6B6D"/>
    <w:rsid w:val="005E78BC"/>
    <w:rsid w:val="005F483C"/>
    <w:rsid w:val="005F5C69"/>
    <w:rsid w:val="00601917"/>
    <w:rsid w:val="00604FA9"/>
    <w:rsid w:val="00612979"/>
    <w:rsid w:val="0062091E"/>
    <w:rsid w:val="00621355"/>
    <w:rsid w:val="00623341"/>
    <w:rsid w:val="00625F56"/>
    <w:rsid w:val="00626720"/>
    <w:rsid w:val="006319BC"/>
    <w:rsid w:val="00637EFA"/>
    <w:rsid w:val="00637F25"/>
    <w:rsid w:val="00640428"/>
    <w:rsid w:val="00640E37"/>
    <w:rsid w:val="00644422"/>
    <w:rsid w:val="0064647C"/>
    <w:rsid w:val="0064721F"/>
    <w:rsid w:val="006473EF"/>
    <w:rsid w:val="00653EEF"/>
    <w:rsid w:val="0065723E"/>
    <w:rsid w:val="00664447"/>
    <w:rsid w:val="006648EF"/>
    <w:rsid w:val="00664957"/>
    <w:rsid w:val="00664BCB"/>
    <w:rsid w:val="00665351"/>
    <w:rsid w:val="0066638B"/>
    <w:rsid w:val="00666CEE"/>
    <w:rsid w:val="006703A6"/>
    <w:rsid w:val="00672426"/>
    <w:rsid w:val="00672EC2"/>
    <w:rsid w:val="00684BFE"/>
    <w:rsid w:val="0068655B"/>
    <w:rsid w:val="00686681"/>
    <w:rsid w:val="006905B5"/>
    <w:rsid w:val="00690B6B"/>
    <w:rsid w:val="0069114D"/>
    <w:rsid w:val="00691B25"/>
    <w:rsid w:val="00692073"/>
    <w:rsid w:val="00693A92"/>
    <w:rsid w:val="00693DFD"/>
    <w:rsid w:val="006A397A"/>
    <w:rsid w:val="006A543F"/>
    <w:rsid w:val="006B0467"/>
    <w:rsid w:val="006B54FA"/>
    <w:rsid w:val="006B5C17"/>
    <w:rsid w:val="006C4A01"/>
    <w:rsid w:val="006C548A"/>
    <w:rsid w:val="006D11EE"/>
    <w:rsid w:val="006D1565"/>
    <w:rsid w:val="006D3555"/>
    <w:rsid w:val="006D7756"/>
    <w:rsid w:val="006E1960"/>
    <w:rsid w:val="006E1A34"/>
    <w:rsid w:val="006E4AAE"/>
    <w:rsid w:val="006F0D68"/>
    <w:rsid w:val="006F0D86"/>
    <w:rsid w:val="006F23CD"/>
    <w:rsid w:val="006F35C2"/>
    <w:rsid w:val="006F40E7"/>
    <w:rsid w:val="006F4B5E"/>
    <w:rsid w:val="006F5EC6"/>
    <w:rsid w:val="006F699A"/>
    <w:rsid w:val="00704CE3"/>
    <w:rsid w:val="00711C5D"/>
    <w:rsid w:val="0071295A"/>
    <w:rsid w:val="007130CB"/>
    <w:rsid w:val="007133EC"/>
    <w:rsid w:val="0071499B"/>
    <w:rsid w:val="00716B77"/>
    <w:rsid w:val="0072088B"/>
    <w:rsid w:val="00721452"/>
    <w:rsid w:val="00723B0E"/>
    <w:rsid w:val="00723E8F"/>
    <w:rsid w:val="007302FC"/>
    <w:rsid w:val="00731452"/>
    <w:rsid w:val="00731B93"/>
    <w:rsid w:val="007359F7"/>
    <w:rsid w:val="0074198A"/>
    <w:rsid w:val="00744160"/>
    <w:rsid w:val="007460FA"/>
    <w:rsid w:val="00750656"/>
    <w:rsid w:val="00752F31"/>
    <w:rsid w:val="007534C5"/>
    <w:rsid w:val="00754499"/>
    <w:rsid w:val="007563B0"/>
    <w:rsid w:val="00760D43"/>
    <w:rsid w:val="00760F7F"/>
    <w:rsid w:val="00767DCE"/>
    <w:rsid w:val="0077111C"/>
    <w:rsid w:val="00771BEE"/>
    <w:rsid w:val="00772EE6"/>
    <w:rsid w:val="0077347B"/>
    <w:rsid w:val="007770AE"/>
    <w:rsid w:val="007804E7"/>
    <w:rsid w:val="00780B91"/>
    <w:rsid w:val="0078144C"/>
    <w:rsid w:val="00783DAE"/>
    <w:rsid w:val="00783EBC"/>
    <w:rsid w:val="00786886"/>
    <w:rsid w:val="007870CF"/>
    <w:rsid w:val="0079214B"/>
    <w:rsid w:val="00794213"/>
    <w:rsid w:val="007A1E16"/>
    <w:rsid w:val="007A3C2C"/>
    <w:rsid w:val="007A4BD5"/>
    <w:rsid w:val="007A77DA"/>
    <w:rsid w:val="007B2250"/>
    <w:rsid w:val="007B2A5F"/>
    <w:rsid w:val="007B4F1B"/>
    <w:rsid w:val="007C0942"/>
    <w:rsid w:val="007C2E18"/>
    <w:rsid w:val="007C452C"/>
    <w:rsid w:val="007C5AEA"/>
    <w:rsid w:val="007C7150"/>
    <w:rsid w:val="007C796A"/>
    <w:rsid w:val="007C7A18"/>
    <w:rsid w:val="007D0DBA"/>
    <w:rsid w:val="007D0FD9"/>
    <w:rsid w:val="007D1688"/>
    <w:rsid w:val="007D2CCC"/>
    <w:rsid w:val="007D67BB"/>
    <w:rsid w:val="007E10C0"/>
    <w:rsid w:val="007E2635"/>
    <w:rsid w:val="007E534D"/>
    <w:rsid w:val="007F0C3D"/>
    <w:rsid w:val="007F0E76"/>
    <w:rsid w:val="007F1B74"/>
    <w:rsid w:val="007F36FC"/>
    <w:rsid w:val="007F375B"/>
    <w:rsid w:val="007F4BC0"/>
    <w:rsid w:val="007F50C1"/>
    <w:rsid w:val="007F5739"/>
    <w:rsid w:val="008014B7"/>
    <w:rsid w:val="0080347D"/>
    <w:rsid w:val="00803E10"/>
    <w:rsid w:val="00805989"/>
    <w:rsid w:val="00805C7F"/>
    <w:rsid w:val="00806781"/>
    <w:rsid w:val="00807611"/>
    <w:rsid w:val="00812C26"/>
    <w:rsid w:val="00812EA5"/>
    <w:rsid w:val="0081493F"/>
    <w:rsid w:val="008149B2"/>
    <w:rsid w:val="00815DE2"/>
    <w:rsid w:val="00817402"/>
    <w:rsid w:val="00817992"/>
    <w:rsid w:val="00821F10"/>
    <w:rsid w:val="00822FFF"/>
    <w:rsid w:val="008237A9"/>
    <w:rsid w:val="00824633"/>
    <w:rsid w:val="00826F3F"/>
    <w:rsid w:val="008304F9"/>
    <w:rsid w:val="008347A7"/>
    <w:rsid w:val="008363BB"/>
    <w:rsid w:val="00836AC0"/>
    <w:rsid w:val="00837BBD"/>
    <w:rsid w:val="00841B6D"/>
    <w:rsid w:val="00842CA3"/>
    <w:rsid w:val="008431FF"/>
    <w:rsid w:val="00843F91"/>
    <w:rsid w:val="00846C72"/>
    <w:rsid w:val="00847C07"/>
    <w:rsid w:val="0085368F"/>
    <w:rsid w:val="00853885"/>
    <w:rsid w:val="00855647"/>
    <w:rsid w:val="00857C39"/>
    <w:rsid w:val="00857EEC"/>
    <w:rsid w:val="00860959"/>
    <w:rsid w:val="00862C8F"/>
    <w:rsid w:val="00863D53"/>
    <w:rsid w:val="00864379"/>
    <w:rsid w:val="00864AC5"/>
    <w:rsid w:val="00873B76"/>
    <w:rsid w:val="00873E83"/>
    <w:rsid w:val="008764A1"/>
    <w:rsid w:val="008765E4"/>
    <w:rsid w:val="00881950"/>
    <w:rsid w:val="0088209C"/>
    <w:rsid w:val="008845B6"/>
    <w:rsid w:val="0089197D"/>
    <w:rsid w:val="0089222E"/>
    <w:rsid w:val="00893509"/>
    <w:rsid w:val="008947DD"/>
    <w:rsid w:val="008A1799"/>
    <w:rsid w:val="008B03B7"/>
    <w:rsid w:val="008B34AC"/>
    <w:rsid w:val="008B470A"/>
    <w:rsid w:val="008B7DF4"/>
    <w:rsid w:val="008C0BDC"/>
    <w:rsid w:val="008C2702"/>
    <w:rsid w:val="008D02B3"/>
    <w:rsid w:val="008D1E0B"/>
    <w:rsid w:val="008D2ED9"/>
    <w:rsid w:val="008D52AE"/>
    <w:rsid w:val="008E0A8A"/>
    <w:rsid w:val="008E1B35"/>
    <w:rsid w:val="008E24D2"/>
    <w:rsid w:val="008E53D2"/>
    <w:rsid w:val="008F1EED"/>
    <w:rsid w:val="008F2FB7"/>
    <w:rsid w:val="008F69EC"/>
    <w:rsid w:val="009034D5"/>
    <w:rsid w:val="00907C15"/>
    <w:rsid w:val="00907CDF"/>
    <w:rsid w:val="0091045C"/>
    <w:rsid w:val="00910BE5"/>
    <w:rsid w:val="009116D2"/>
    <w:rsid w:val="00911F5A"/>
    <w:rsid w:val="0091578B"/>
    <w:rsid w:val="00916D01"/>
    <w:rsid w:val="00917E72"/>
    <w:rsid w:val="0092083D"/>
    <w:rsid w:val="00921420"/>
    <w:rsid w:val="009216F6"/>
    <w:rsid w:val="009233B1"/>
    <w:rsid w:val="009243C1"/>
    <w:rsid w:val="00925481"/>
    <w:rsid w:val="00925BF0"/>
    <w:rsid w:val="009263B8"/>
    <w:rsid w:val="00927C14"/>
    <w:rsid w:val="00930EB4"/>
    <w:rsid w:val="00931B07"/>
    <w:rsid w:val="00933957"/>
    <w:rsid w:val="00934BE7"/>
    <w:rsid w:val="00936DCE"/>
    <w:rsid w:val="00941C1C"/>
    <w:rsid w:val="00944F29"/>
    <w:rsid w:val="009460AC"/>
    <w:rsid w:val="009526DF"/>
    <w:rsid w:val="00962C7B"/>
    <w:rsid w:val="0096612C"/>
    <w:rsid w:val="00967170"/>
    <w:rsid w:val="00967E5F"/>
    <w:rsid w:val="00970C06"/>
    <w:rsid w:val="009715DE"/>
    <w:rsid w:val="0097199B"/>
    <w:rsid w:val="00975F95"/>
    <w:rsid w:val="0097729A"/>
    <w:rsid w:val="00982104"/>
    <w:rsid w:val="009821E8"/>
    <w:rsid w:val="00982A7D"/>
    <w:rsid w:val="00987BDE"/>
    <w:rsid w:val="0099061A"/>
    <w:rsid w:val="00993092"/>
    <w:rsid w:val="00993268"/>
    <w:rsid w:val="00993FB4"/>
    <w:rsid w:val="00996849"/>
    <w:rsid w:val="009A0860"/>
    <w:rsid w:val="009A40BB"/>
    <w:rsid w:val="009A6BD3"/>
    <w:rsid w:val="009B013F"/>
    <w:rsid w:val="009B0F69"/>
    <w:rsid w:val="009B0FB1"/>
    <w:rsid w:val="009B233A"/>
    <w:rsid w:val="009B244F"/>
    <w:rsid w:val="009B5E64"/>
    <w:rsid w:val="009C31C8"/>
    <w:rsid w:val="009C4524"/>
    <w:rsid w:val="009D43EB"/>
    <w:rsid w:val="009D48F8"/>
    <w:rsid w:val="009D708F"/>
    <w:rsid w:val="009E2FB6"/>
    <w:rsid w:val="009E3A5C"/>
    <w:rsid w:val="009E3B9D"/>
    <w:rsid w:val="009E4130"/>
    <w:rsid w:val="009E6367"/>
    <w:rsid w:val="009E667F"/>
    <w:rsid w:val="009E7F20"/>
    <w:rsid w:val="009F10EC"/>
    <w:rsid w:val="009F3606"/>
    <w:rsid w:val="009F3F95"/>
    <w:rsid w:val="009F5624"/>
    <w:rsid w:val="009F5EE5"/>
    <w:rsid w:val="00A02BBD"/>
    <w:rsid w:val="00A07B46"/>
    <w:rsid w:val="00A10DE3"/>
    <w:rsid w:val="00A22665"/>
    <w:rsid w:val="00A23D96"/>
    <w:rsid w:val="00A26349"/>
    <w:rsid w:val="00A33271"/>
    <w:rsid w:val="00A41AC8"/>
    <w:rsid w:val="00A43CF9"/>
    <w:rsid w:val="00A47AAF"/>
    <w:rsid w:val="00A53A03"/>
    <w:rsid w:val="00A5505D"/>
    <w:rsid w:val="00A63AEB"/>
    <w:rsid w:val="00A7065C"/>
    <w:rsid w:val="00A72336"/>
    <w:rsid w:val="00A72D42"/>
    <w:rsid w:val="00A74937"/>
    <w:rsid w:val="00A74F98"/>
    <w:rsid w:val="00A8133A"/>
    <w:rsid w:val="00A81C1F"/>
    <w:rsid w:val="00A81E85"/>
    <w:rsid w:val="00A821F6"/>
    <w:rsid w:val="00A862D5"/>
    <w:rsid w:val="00A86B8C"/>
    <w:rsid w:val="00A87E4A"/>
    <w:rsid w:val="00A9019C"/>
    <w:rsid w:val="00A92CA1"/>
    <w:rsid w:val="00A95064"/>
    <w:rsid w:val="00AA46FF"/>
    <w:rsid w:val="00AA5BF1"/>
    <w:rsid w:val="00AA74F3"/>
    <w:rsid w:val="00AB6402"/>
    <w:rsid w:val="00AC001D"/>
    <w:rsid w:val="00AC1749"/>
    <w:rsid w:val="00AC3235"/>
    <w:rsid w:val="00AC56C0"/>
    <w:rsid w:val="00AC61C8"/>
    <w:rsid w:val="00AC6288"/>
    <w:rsid w:val="00AD114F"/>
    <w:rsid w:val="00AD20F2"/>
    <w:rsid w:val="00AD4807"/>
    <w:rsid w:val="00AD5A97"/>
    <w:rsid w:val="00AE1B22"/>
    <w:rsid w:val="00AE4A2D"/>
    <w:rsid w:val="00AE66D2"/>
    <w:rsid w:val="00AE6F09"/>
    <w:rsid w:val="00AE7F17"/>
    <w:rsid w:val="00AF34AF"/>
    <w:rsid w:val="00AF359A"/>
    <w:rsid w:val="00AF5757"/>
    <w:rsid w:val="00AF6803"/>
    <w:rsid w:val="00B0085D"/>
    <w:rsid w:val="00B04A76"/>
    <w:rsid w:val="00B051A0"/>
    <w:rsid w:val="00B06154"/>
    <w:rsid w:val="00B068FB"/>
    <w:rsid w:val="00B10403"/>
    <w:rsid w:val="00B11B14"/>
    <w:rsid w:val="00B12470"/>
    <w:rsid w:val="00B20DDF"/>
    <w:rsid w:val="00B24AEE"/>
    <w:rsid w:val="00B24E64"/>
    <w:rsid w:val="00B258F4"/>
    <w:rsid w:val="00B27218"/>
    <w:rsid w:val="00B27650"/>
    <w:rsid w:val="00B308AF"/>
    <w:rsid w:val="00B30B1C"/>
    <w:rsid w:val="00B35AFA"/>
    <w:rsid w:val="00B35F02"/>
    <w:rsid w:val="00B36041"/>
    <w:rsid w:val="00B36E2A"/>
    <w:rsid w:val="00B41263"/>
    <w:rsid w:val="00B412C9"/>
    <w:rsid w:val="00B441CF"/>
    <w:rsid w:val="00B44B7C"/>
    <w:rsid w:val="00B45864"/>
    <w:rsid w:val="00B53C7A"/>
    <w:rsid w:val="00B6021E"/>
    <w:rsid w:val="00B65301"/>
    <w:rsid w:val="00B66896"/>
    <w:rsid w:val="00B716BE"/>
    <w:rsid w:val="00B74688"/>
    <w:rsid w:val="00B75334"/>
    <w:rsid w:val="00B80BE8"/>
    <w:rsid w:val="00B91C1E"/>
    <w:rsid w:val="00B93422"/>
    <w:rsid w:val="00B97665"/>
    <w:rsid w:val="00BA640B"/>
    <w:rsid w:val="00BA7306"/>
    <w:rsid w:val="00BB1480"/>
    <w:rsid w:val="00BB20D1"/>
    <w:rsid w:val="00BB30B0"/>
    <w:rsid w:val="00BB537E"/>
    <w:rsid w:val="00BB74C6"/>
    <w:rsid w:val="00BB788D"/>
    <w:rsid w:val="00BC3D42"/>
    <w:rsid w:val="00BC6184"/>
    <w:rsid w:val="00BC66FB"/>
    <w:rsid w:val="00BD10A0"/>
    <w:rsid w:val="00BD206F"/>
    <w:rsid w:val="00BD2D94"/>
    <w:rsid w:val="00BD3ABA"/>
    <w:rsid w:val="00BE0256"/>
    <w:rsid w:val="00BE59C8"/>
    <w:rsid w:val="00BF2A2C"/>
    <w:rsid w:val="00BF5FFC"/>
    <w:rsid w:val="00BF63C1"/>
    <w:rsid w:val="00BF71A2"/>
    <w:rsid w:val="00BF7712"/>
    <w:rsid w:val="00C03882"/>
    <w:rsid w:val="00C04D69"/>
    <w:rsid w:val="00C11741"/>
    <w:rsid w:val="00C15BC5"/>
    <w:rsid w:val="00C202C9"/>
    <w:rsid w:val="00C211ED"/>
    <w:rsid w:val="00C252B2"/>
    <w:rsid w:val="00C27C12"/>
    <w:rsid w:val="00C321DC"/>
    <w:rsid w:val="00C33C93"/>
    <w:rsid w:val="00C36572"/>
    <w:rsid w:val="00C476B3"/>
    <w:rsid w:val="00C506D7"/>
    <w:rsid w:val="00C5791C"/>
    <w:rsid w:val="00C670AF"/>
    <w:rsid w:val="00C72154"/>
    <w:rsid w:val="00C73012"/>
    <w:rsid w:val="00C80E33"/>
    <w:rsid w:val="00C85632"/>
    <w:rsid w:val="00C85D32"/>
    <w:rsid w:val="00C8662E"/>
    <w:rsid w:val="00C86667"/>
    <w:rsid w:val="00C87EF2"/>
    <w:rsid w:val="00C924A4"/>
    <w:rsid w:val="00C9263D"/>
    <w:rsid w:val="00C969F4"/>
    <w:rsid w:val="00CA341E"/>
    <w:rsid w:val="00CA49A5"/>
    <w:rsid w:val="00CA4C6E"/>
    <w:rsid w:val="00CA5B65"/>
    <w:rsid w:val="00CB116E"/>
    <w:rsid w:val="00CB21BC"/>
    <w:rsid w:val="00CB46F4"/>
    <w:rsid w:val="00CB6070"/>
    <w:rsid w:val="00CB72B3"/>
    <w:rsid w:val="00CB7491"/>
    <w:rsid w:val="00CB7AF6"/>
    <w:rsid w:val="00CC116F"/>
    <w:rsid w:val="00CC4C9E"/>
    <w:rsid w:val="00CD2E84"/>
    <w:rsid w:val="00CD5652"/>
    <w:rsid w:val="00CE05C1"/>
    <w:rsid w:val="00CE1E9D"/>
    <w:rsid w:val="00CE3D90"/>
    <w:rsid w:val="00CE4E32"/>
    <w:rsid w:val="00CE4F72"/>
    <w:rsid w:val="00CE6752"/>
    <w:rsid w:val="00CE7507"/>
    <w:rsid w:val="00CF03DF"/>
    <w:rsid w:val="00CF23D5"/>
    <w:rsid w:val="00CF4C76"/>
    <w:rsid w:val="00D0056A"/>
    <w:rsid w:val="00D02E27"/>
    <w:rsid w:val="00D0411F"/>
    <w:rsid w:val="00D0545C"/>
    <w:rsid w:val="00D05E34"/>
    <w:rsid w:val="00D06800"/>
    <w:rsid w:val="00D072E1"/>
    <w:rsid w:val="00D074BF"/>
    <w:rsid w:val="00D15926"/>
    <w:rsid w:val="00D168D3"/>
    <w:rsid w:val="00D21132"/>
    <w:rsid w:val="00D22B45"/>
    <w:rsid w:val="00D301C9"/>
    <w:rsid w:val="00D31B4A"/>
    <w:rsid w:val="00D35724"/>
    <w:rsid w:val="00D360A2"/>
    <w:rsid w:val="00D40AA3"/>
    <w:rsid w:val="00D40CA5"/>
    <w:rsid w:val="00D41A8C"/>
    <w:rsid w:val="00D45370"/>
    <w:rsid w:val="00D472D8"/>
    <w:rsid w:val="00D52182"/>
    <w:rsid w:val="00D542B3"/>
    <w:rsid w:val="00D5458D"/>
    <w:rsid w:val="00D56761"/>
    <w:rsid w:val="00D5679F"/>
    <w:rsid w:val="00D575AB"/>
    <w:rsid w:val="00D60F75"/>
    <w:rsid w:val="00D6134D"/>
    <w:rsid w:val="00D6163A"/>
    <w:rsid w:val="00D61BF9"/>
    <w:rsid w:val="00D61CCA"/>
    <w:rsid w:val="00D65C74"/>
    <w:rsid w:val="00D67E77"/>
    <w:rsid w:val="00D71834"/>
    <w:rsid w:val="00D718C6"/>
    <w:rsid w:val="00D750ED"/>
    <w:rsid w:val="00D752F9"/>
    <w:rsid w:val="00D7651A"/>
    <w:rsid w:val="00D804D4"/>
    <w:rsid w:val="00D80751"/>
    <w:rsid w:val="00D8228E"/>
    <w:rsid w:val="00D82959"/>
    <w:rsid w:val="00D8480C"/>
    <w:rsid w:val="00D9108C"/>
    <w:rsid w:val="00D9283F"/>
    <w:rsid w:val="00D93744"/>
    <w:rsid w:val="00D94590"/>
    <w:rsid w:val="00DA0C78"/>
    <w:rsid w:val="00DA2329"/>
    <w:rsid w:val="00DA241B"/>
    <w:rsid w:val="00DA319F"/>
    <w:rsid w:val="00DA42A2"/>
    <w:rsid w:val="00DA457E"/>
    <w:rsid w:val="00DA532F"/>
    <w:rsid w:val="00DA6A9A"/>
    <w:rsid w:val="00DA6FB2"/>
    <w:rsid w:val="00DA73B4"/>
    <w:rsid w:val="00DB05D7"/>
    <w:rsid w:val="00DB1EAF"/>
    <w:rsid w:val="00DC0733"/>
    <w:rsid w:val="00DC1468"/>
    <w:rsid w:val="00DC1B4D"/>
    <w:rsid w:val="00DC41EF"/>
    <w:rsid w:val="00DC43DE"/>
    <w:rsid w:val="00DC5888"/>
    <w:rsid w:val="00DC6E99"/>
    <w:rsid w:val="00DC70F3"/>
    <w:rsid w:val="00DC7369"/>
    <w:rsid w:val="00DD01B6"/>
    <w:rsid w:val="00DD0B43"/>
    <w:rsid w:val="00DD0D89"/>
    <w:rsid w:val="00DD42B3"/>
    <w:rsid w:val="00DD4F6B"/>
    <w:rsid w:val="00DD51C9"/>
    <w:rsid w:val="00DD603E"/>
    <w:rsid w:val="00DD74A3"/>
    <w:rsid w:val="00DE0451"/>
    <w:rsid w:val="00DE166F"/>
    <w:rsid w:val="00DE78F7"/>
    <w:rsid w:val="00DF44FF"/>
    <w:rsid w:val="00DF45E4"/>
    <w:rsid w:val="00DF6233"/>
    <w:rsid w:val="00DF709C"/>
    <w:rsid w:val="00E00A5E"/>
    <w:rsid w:val="00E0131A"/>
    <w:rsid w:val="00E02A49"/>
    <w:rsid w:val="00E06100"/>
    <w:rsid w:val="00E107DC"/>
    <w:rsid w:val="00E1166B"/>
    <w:rsid w:val="00E1208F"/>
    <w:rsid w:val="00E1461D"/>
    <w:rsid w:val="00E20392"/>
    <w:rsid w:val="00E20906"/>
    <w:rsid w:val="00E21BC8"/>
    <w:rsid w:val="00E23770"/>
    <w:rsid w:val="00E24754"/>
    <w:rsid w:val="00E24804"/>
    <w:rsid w:val="00E2495A"/>
    <w:rsid w:val="00E25107"/>
    <w:rsid w:val="00E261DA"/>
    <w:rsid w:val="00E26BEE"/>
    <w:rsid w:val="00E302C4"/>
    <w:rsid w:val="00E3133F"/>
    <w:rsid w:val="00E33FE7"/>
    <w:rsid w:val="00E35414"/>
    <w:rsid w:val="00E43566"/>
    <w:rsid w:val="00E46E2A"/>
    <w:rsid w:val="00E473CF"/>
    <w:rsid w:val="00E51D9C"/>
    <w:rsid w:val="00E52A9D"/>
    <w:rsid w:val="00E542F8"/>
    <w:rsid w:val="00E543C3"/>
    <w:rsid w:val="00E54B4D"/>
    <w:rsid w:val="00E577DE"/>
    <w:rsid w:val="00E57EFA"/>
    <w:rsid w:val="00E63B00"/>
    <w:rsid w:val="00E64D3B"/>
    <w:rsid w:val="00E65FE2"/>
    <w:rsid w:val="00E67000"/>
    <w:rsid w:val="00E67713"/>
    <w:rsid w:val="00E67FBB"/>
    <w:rsid w:val="00E70001"/>
    <w:rsid w:val="00E755DD"/>
    <w:rsid w:val="00E76C92"/>
    <w:rsid w:val="00E77F9D"/>
    <w:rsid w:val="00E813D1"/>
    <w:rsid w:val="00E814CA"/>
    <w:rsid w:val="00E81E55"/>
    <w:rsid w:val="00E82DF5"/>
    <w:rsid w:val="00E83FC5"/>
    <w:rsid w:val="00E850C9"/>
    <w:rsid w:val="00E8680C"/>
    <w:rsid w:val="00E878D0"/>
    <w:rsid w:val="00E90965"/>
    <w:rsid w:val="00E95D40"/>
    <w:rsid w:val="00EA0674"/>
    <w:rsid w:val="00EA41B9"/>
    <w:rsid w:val="00EA5139"/>
    <w:rsid w:val="00EA71A7"/>
    <w:rsid w:val="00EB0416"/>
    <w:rsid w:val="00EB1117"/>
    <w:rsid w:val="00EB3627"/>
    <w:rsid w:val="00EB7870"/>
    <w:rsid w:val="00EC0F0E"/>
    <w:rsid w:val="00EC198D"/>
    <w:rsid w:val="00EC5432"/>
    <w:rsid w:val="00EC71D9"/>
    <w:rsid w:val="00ED0E2F"/>
    <w:rsid w:val="00ED1EBC"/>
    <w:rsid w:val="00ED4AE1"/>
    <w:rsid w:val="00ED7965"/>
    <w:rsid w:val="00EE12F8"/>
    <w:rsid w:val="00EE6349"/>
    <w:rsid w:val="00EE656B"/>
    <w:rsid w:val="00EF0BE6"/>
    <w:rsid w:val="00EF1408"/>
    <w:rsid w:val="00EF1494"/>
    <w:rsid w:val="00EF544C"/>
    <w:rsid w:val="00EF591D"/>
    <w:rsid w:val="00F00317"/>
    <w:rsid w:val="00F02334"/>
    <w:rsid w:val="00F04391"/>
    <w:rsid w:val="00F11DE8"/>
    <w:rsid w:val="00F236A2"/>
    <w:rsid w:val="00F26BE4"/>
    <w:rsid w:val="00F371C2"/>
    <w:rsid w:val="00F409FA"/>
    <w:rsid w:val="00F40CC4"/>
    <w:rsid w:val="00F41B6C"/>
    <w:rsid w:val="00F42D97"/>
    <w:rsid w:val="00F43AE1"/>
    <w:rsid w:val="00F44EAE"/>
    <w:rsid w:val="00F5021B"/>
    <w:rsid w:val="00F53D2B"/>
    <w:rsid w:val="00F54D24"/>
    <w:rsid w:val="00F56407"/>
    <w:rsid w:val="00F56C2B"/>
    <w:rsid w:val="00F603E5"/>
    <w:rsid w:val="00F617AB"/>
    <w:rsid w:val="00F63301"/>
    <w:rsid w:val="00F72E53"/>
    <w:rsid w:val="00F74E00"/>
    <w:rsid w:val="00F758C5"/>
    <w:rsid w:val="00F778E2"/>
    <w:rsid w:val="00F817B6"/>
    <w:rsid w:val="00F838D6"/>
    <w:rsid w:val="00F84706"/>
    <w:rsid w:val="00F85D1C"/>
    <w:rsid w:val="00F86A47"/>
    <w:rsid w:val="00F93684"/>
    <w:rsid w:val="00F939D5"/>
    <w:rsid w:val="00F94DE7"/>
    <w:rsid w:val="00F9723F"/>
    <w:rsid w:val="00F97AE8"/>
    <w:rsid w:val="00FA1063"/>
    <w:rsid w:val="00FA1826"/>
    <w:rsid w:val="00FA46D2"/>
    <w:rsid w:val="00FA64E8"/>
    <w:rsid w:val="00FB2FB8"/>
    <w:rsid w:val="00FB6422"/>
    <w:rsid w:val="00FB6A31"/>
    <w:rsid w:val="00FC0D97"/>
    <w:rsid w:val="00FC277A"/>
    <w:rsid w:val="00FC322E"/>
    <w:rsid w:val="00FC6843"/>
    <w:rsid w:val="00FD0233"/>
    <w:rsid w:val="00FD09FA"/>
    <w:rsid w:val="00FD2D17"/>
    <w:rsid w:val="00FD39D1"/>
    <w:rsid w:val="00FD5767"/>
    <w:rsid w:val="00FD5913"/>
    <w:rsid w:val="00FD7D4B"/>
    <w:rsid w:val="00FE168D"/>
    <w:rsid w:val="00FE2747"/>
    <w:rsid w:val="00FE384D"/>
    <w:rsid w:val="00FE67DE"/>
    <w:rsid w:val="00FE6F4C"/>
    <w:rsid w:val="00FF0B64"/>
    <w:rsid w:val="00FF1469"/>
    <w:rsid w:val="00FF1BC7"/>
    <w:rsid w:val="00FF493B"/>
    <w:rsid w:val="00FF7721"/>
    <w:rsid w:val="0103AD70"/>
    <w:rsid w:val="01503CC2"/>
    <w:rsid w:val="01D56A68"/>
    <w:rsid w:val="0344674A"/>
    <w:rsid w:val="03AD2B7F"/>
    <w:rsid w:val="04CC70FD"/>
    <w:rsid w:val="053841B6"/>
    <w:rsid w:val="055F739C"/>
    <w:rsid w:val="061921C4"/>
    <w:rsid w:val="07029189"/>
    <w:rsid w:val="09779DF5"/>
    <w:rsid w:val="09AF36EB"/>
    <w:rsid w:val="0BF08204"/>
    <w:rsid w:val="10D84012"/>
    <w:rsid w:val="128A0C1E"/>
    <w:rsid w:val="13598D94"/>
    <w:rsid w:val="1373D88B"/>
    <w:rsid w:val="13938F8A"/>
    <w:rsid w:val="17FA2A62"/>
    <w:rsid w:val="19D7A8F3"/>
    <w:rsid w:val="19E11841"/>
    <w:rsid w:val="1A562701"/>
    <w:rsid w:val="1B26F58C"/>
    <w:rsid w:val="1BD5E07A"/>
    <w:rsid w:val="1CE92ED7"/>
    <w:rsid w:val="1F0A99BE"/>
    <w:rsid w:val="1FB93396"/>
    <w:rsid w:val="1FE56655"/>
    <w:rsid w:val="1FECDECB"/>
    <w:rsid w:val="23749FBA"/>
    <w:rsid w:val="237A4FCE"/>
    <w:rsid w:val="23B42AEB"/>
    <w:rsid w:val="28BB8FD1"/>
    <w:rsid w:val="29F29604"/>
    <w:rsid w:val="2D891160"/>
    <w:rsid w:val="2E811608"/>
    <w:rsid w:val="30FB9BF0"/>
    <w:rsid w:val="31ED3E6C"/>
    <w:rsid w:val="3380A55C"/>
    <w:rsid w:val="3465DBCF"/>
    <w:rsid w:val="368E2CB7"/>
    <w:rsid w:val="36F84129"/>
    <w:rsid w:val="37628E68"/>
    <w:rsid w:val="37C0BC72"/>
    <w:rsid w:val="383E5093"/>
    <w:rsid w:val="3953E6EE"/>
    <w:rsid w:val="3A388A53"/>
    <w:rsid w:val="3A5E1B04"/>
    <w:rsid w:val="3C22FC5A"/>
    <w:rsid w:val="3E5D7E1C"/>
    <w:rsid w:val="3EED264D"/>
    <w:rsid w:val="3F24AF91"/>
    <w:rsid w:val="3FD363FF"/>
    <w:rsid w:val="3FDB6B52"/>
    <w:rsid w:val="406EBB85"/>
    <w:rsid w:val="42667029"/>
    <w:rsid w:val="4432FFF8"/>
    <w:rsid w:val="4713F380"/>
    <w:rsid w:val="4AD22DCB"/>
    <w:rsid w:val="4B8388BF"/>
    <w:rsid w:val="4C635A3C"/>
    <w:rsid w:val="4E38A41F"/>
    <w:rsid w:val="507637B8"/>
    <w:rsid w:val="51ABB982"/>
    <w:rsid w:val="521C088F"/>
    <w:rsid w:val="559D3E29"/>
    <w:rsid w:val="57093C9F"/>
    <w:rsid w:val="58A117F9"/>
    <w:rsid w:val="62B7CA50"/>
    <w:rsid w:val="6381877E"/>
    <w:rsid w:val="64BBC210"/>
    <w:rsid w:val="655C21DA"/>
    <w:rsid w:val="65A4CBEA"/>
    <w:rsid w:val="65DA33BF"/>
    <w:rsid w:val="66E471BE"/>
    <w:rsid w:val="6817D42F"/>
    <w:rsid w:val="68903413"/>
    <w:rsid w:val="68CA376A"/>
    <w:rsid w:val="6996D1EC"/>
    <w:rsid w:val="6A6DD439"/>
    <w:rsid w:val="6B6A5E16"/>
    <w:rsid w:val="6E3AB71B"/>
    <w:rsid w:val="6F191517"/>
    <w:rsid w:val="74C8AE8B"/>
    <w:rsid w:val="763E4017"/>
    <w:rsid w:val="770B2B53"/>
    <w:rsid w:val="776075CB"/>
    <w:rsid w:val="79D1AB3D"/>
    <w:rsid w:val="7F1BD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2047AD"/>
  <w15:docId w15:val="{198FB0B3-B737-49CA-809C-1F51AB19B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31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37BBD"/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qFormat/>
    <w:pPr>
      <w:widowControl w:val="0"/>
      <w:autoSpaceDE w:val="0"/>
      <w:autoSpaceDN w:val="0"/>
      <w:spacing w:before="38"/>
      <w:ind w:left="20"/>
    </w:pPr>
    <w:rPr>
      <w:rFonts w:ascii="Titillium-Light" w:eastAsia="Titillium-Light" w:hAnsi="Titillium-Light" w:cs="Titillium-Light"/>
      <w:sz w:val="15"/>
      <w:szCs w:val="15"/>
      <w:lang w:eastAsia="en-US"/>
    </w:rPr>
  </w:style>
  <w:style w:type="paragraph" w:customStyle="1" w:styleId="Elencoacolori-Colore11">
    <w:name w:val="Elenco a colori - Colore 11"/>
    <w:basedOn w:val="Normale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nhideWhenUsed/>
    <w:rsid w:val="00F603E5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pPr>
      <w:widowControl w:val="0"/>
      <w:autoSpaceDE w:val="0"/>
      <w:autoSpaceDN w:val="0"/>
    </w:pPr>
    <w:rPr>
      <w:rFonts w:ascii="Segoe UI" w:eastAsia="Titillium-Light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pPr>
      <w:widowControl w:val="0"/>
      <w:autoSpaceDE w:val="0"/>
      <w:autoSpaceDN w:val="0"/>
    </w:pPr>
    <w:rPr>
      <w:rFonts w:eastAsia="Titillium-Light"/>
      <w:lang w:eastAsia="en-US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zionenonrisolta">
    <w:name w:val="Unresolved Mention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,Table of contents numbered,Elenco num ARGEA,body,Odsek zoznamu2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E81E55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Testo_tabella Carattere,Table of contents numbered Carattere,Elenco num ARGEA Carattere,body Carattere,Odsek zoznamu2 Carattere,Dot pt Carattere,F5 List Paragraph Carattere,List Paragraph Char Char Char Carattere,3 Carattere"/>
    <w:link w:val="Paragrafoelenco"/>
    <w:uiPriority w:val="34"/>
    <w:qFormat/>
    <w:rsid w:val="00E81E55"/>
    <w:rPr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853885"/>
    <w:rPr>
      <w:rFonts w:asciiTheme="majorHAnsi" w:hAnsiTheme="majorHAnsi" w:cstheme="majorHAnsi"/>
      <w:color w:val="2E74B5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853885"/>
    <w:pPr>
      <w:widowControl/>
      <w:tabs>
        <w:tab w:val="clear" w:pos="4819"/>
        <w:tab w:val="clear" w:pos="9638"/>
        <w:tab w:val="left" w:pos="8040"/>
      </w:tabs>
      <w:adjustRightInd w:val="0"/>
      <w:ind w:firstLine="425"/>
      <w:jc w:val="right"/>
    </w:pPr>
    <w:rPr>
      <w:rFonts w:asciiTheme="majorHAnsi" w:eastAsiaTheme="minorHAnsi" w:hAnsiTheme="majorHAnsi" w:cstheme="majorHAnsi"/>
      <w:color w:val="2E74B5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53885"/>
    <w:pPr>
      <w:keepNext/>
      <w:widowControl/>
      <w:autoSpaceDE/>
      <w:autoSpaceDN/>
      <w:jc w:val="both"/>
    </w:pPr>
    <w:rPr>
      <w:rFonts w:asciiTheme="majorHAns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853885"/>
    <w:rPr>
      <w:rFonts w:asciiTheme="majorHAnsi" w:eastAsiaTheme="minorHAnsi" w:hAnsiTheme="majorHAnsi" w:cstheme="majorHAnsi"/>
      <w:color w:val="2E74B5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53885"/>
    <w:rPr>
      <w:rFonts w:asciiTheme="majorHAnsi" w:eastAsia="Titillium-Light" w:hAnsiTheme="majorHAnsi" w:cstheme="majorHAnsi"/>
      <w:sz w:val="12"/>
      <w:szCs w:val="12"/>
      <w:lang w:eastAsia="en-US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qFormat/>
    <w:rsid w:val="00853885"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0"/>
      <w:szCs w:val="20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853885"/>
    <w:rPr>
      <w:rFonts w:ascii="Titillium-Light" w:eastAsia="Titillium-Light" w:hAnsi="Titillium-Light" w:cs="Titillium-Light"/>
      <w:lang w:eastAsia="en-US"/>
    </w:rPr>
  </w:style>
  <w:style w:type="character" w:styleId="Rimandonotaapidipagina">
    <w:name w:val="footnote reference"/>
    <w:aliases w:val="Footnote symbol,Nota a piè di pagina,numero nota OT RT,Voetnootverwijzing,footnote sign,Rimando nota a piè di pagina-IMONT,Odwołanie przypisu,Rimando nota a piè di pagina_kr"/>
    <w:basedOn w:val="Carpredefinitoparagrafo"/>
    <w:uiPriority w:val="99"/>
    <w:unhideWhenUsed/>
    <w:rsid w:val="004E22E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3D70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D703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D7036"/>
    <w:rPr>
      <w:rFonts w:ascii="Times New Roman" w:eastAsia="Times New Roman" w:hAnsi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703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7036"/>
    <w:rPr>
      <w:rFonts w:ascii="Times New Roman" w:eastAsia="Times New Roman" w:hAnsi="Times New Roman"/>
      <w:b/>
      <w:bCs/>
      <w:lang w:eastAsia="it-IT"/>
    </w:rPr>
  </w:style>
  <w:style w:type="paragraph" w:styleId="Revisione">
    <w:name w:val="Revision"/>
    <w:hidden/>
    <w:uiPriority w:val="71"/>
    <w:unhideWhenUsed/>
    <w:rsid w:val="003D7036"/>
    <w:rPr>
      <w:rFonts w:ascii="Times New Roman" w:eastAsia="Times New Roman" w:hAnsi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D43EB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9D43EB"/>
    <w:rPr>
      <w:b/>
      <w:bCs/>
    </w:rPr>
  </w:style>
  <w:style w:type="paragraph" w:customStyle="1" w:styleId="pf0">
    <w:name w:val="pf0"/>
    <w:basedOn w:val="Normale"/>
    <w:rsid w:val="001F5325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1F5325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Carpredefinitoparagrafo"/>
    <w:rsid w:val="00781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AB021-DCBE-4EA4-A879-DC702363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 Lia</dc:creator>
  <cp:keywords/>
  <dc:description/>
  <cp:lastModifiedBy>Ordine Nicola</cp:lastModifiedBy>
  <cp:revision>7</cp:revision>
  <cp:lastPrinted>2016-12-13T06:19:00Z</cp:lastPrinted>
  <dcterms:created xsi:type="dcterms:W3CDTF">2025-03-19T18:16:00Z</dcterms:created>
  <dcterms:modified xsi:type="dcterms:W3CDTF">2025-06-03T12:33:00Z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</Properties>
</file>